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3" w:rsidRPr="00BD27A8" w:rsidRDefault="009B49BD" w:rsidP="00BD27A8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7F6783" w:rsidRPr="00BD27A8">
        <w:rPr>
          <w:rFonts w:ascii="標楷體" w:eastAsia="標楷體" w:hAnsi="標楷體" w:hint="eastAsia"/>
          <w:b/>
          <w:sz w:val="36"/>
          <w:szCs w:val="36"/>
        </w:rPr>
        <w:t>東縣消防局</w:t>
      </w:r>
      <w:r w:rsidR="00574AA1">
        <w:rPr>
          <w:rFonts w:ascii="標楷體" w:eastAsia="標楷體" w:hAnsi="標楷體" w:hint="eastAsia"/>
          <w:b/>
          <w:sz w:val="36"/>
          <w:szCs w:val="36"/>
        </w:rPr>
        <w:t>110</w:t>
      </w:r>
      <w:r w:rsidR="007F6783" w:rsidRPr="00BD27A8">
        <w:rPr>
          <w:rFonts w:ascii="標楷體" w:eastAsia="標楷體" w:hAnsi="標楷體" w:hint="eastAsia"/>
          <w:b/>
          <w:sz w:val="36"/>
          <w:szCs w:val="36"/>
        </w:rPr>
        <w:t>年</w:t>
      </w:r>
      <w:r w:rsidR="00E83192">
        <w:rPr>
          <w:rFonts w:ascii="標楷體" w:eastAsia="標楷體" w:hAnsi="標楷體" w:hint="eastAsia"/>
          <w:b/>
          <w:sz w:val="36"/>
          <w:szCs w:val="36"/>
        </w:rPr>
        <w:t>1-6月</w:t>
      </w:r>
      <w:r w:rsidR="007F6783" w:rsidRPr="00BD27A8">
        <w:rPr>
          <w:rFonts w:ascii="標楷體" w:eastAsia="標楷體" w:hAnsi="標楷體" w:hint="eastAsia"/>
          <w:b/>
          <w:sz w:val="36"/>
          <w:szCs w:val="36"/>
        </w:rPr>
        <w:t>火災統計分析報告</w:t>
      </w:r>
    </w:p>
    <w:p w:rsidR="007F6783" w:rsidRPr="00B060DE" w:rsidRDefault="00B060DE" w:rsidP="00907E7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火災發生次數</w:t>
      </w:r>
    </w:p>
    <w:p w:rsidR="002C186C" w:rsidRDefault="00574AA1" w:rsidP="00907E77">
      <w:pPr>
        <w:ind w:left="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年</w:t>
      </w:r>
      <w:r w:rsidR="00A35A10">
        <w:rPr>
          <w:rFonts w:ascii="標楷體" w:eastAsia="標楷體" w:hAnsi="標楷體" w:hint="eastAsia"/>
          <w:sz w:val="32"/>
          <w:szCs w:val="32"/>
        </w:rPr>
        <w:t>1-6月</w:t>
      </w:r>
      <w:r w:rsidR="00B060DE">
        <w:rPr>
          <w:rFonts w:ascii="標楷體" w:eastAsia="標楷體" w:hAnsi="標楷體" w:hint="eastAsia"/>
          <w:sz w:val="32"/>
          <w:szCs w:val="32"/>
        </w:rPr>
        <w:t>本縣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火災發生</w:t>
      </w:r>
      <w:r w:rsidR="00250E5B">
        <w:rPr>
          <w:rFonts w:ascii="標楷體" w:eastAsia="標楷體" w:hAnsi="標楷體" w:hint="eastAsia"/>
          <w:sz w:val="32"/>
          <w:szCs w:val="32"/>
        </w:rPr>
        <w:t>158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次數次，與</w:t>
      </w:r>
      <w:r w:rsidR="00027B08">
        <w:rPr>
          <w:rFonts w:ascii="標楷體" w:eastAsia="標楷體" w:hAnsi="標楷體" w:hint="eastAsia"/>
          <w:sz w:val="32"/>
          <w:szCs w:val="32"/>
        </w:rPr>
        <w:t>10</w:t>
      </w:r>
      <w:r w:rsidR="00250E5B">
        <w:rPr>
          <w:rFonts w:ascii="標楷體" w:eastAsia="標楷體" w:hAnsi="標楷體" w:hint="eastAsia"/>
          <w:sz w:val="32"/>
          <w:szCs w:val="32"/>
        </w:rPr>
        <w:t>9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年</w:t>
      </w:r>
      <w:r w:rsidR="00A35A10">
        <w:rPr>
          <w:rFonts w:ascii="標楷體" w:eastAsia="標楷體" w:hAnsi="標楷體" w:hint="eastAsia"/>
          <w:sz w:val="32"/>
          <w:szCs w:val="32"/>
        </w:rPr>
        <w:t>1-6月</w:t>
      </w:r>
      <w:r w:rsidR="00687A83">
        <w:rPr>
          <w:rFonts w:ascii="標楷體" w:eastAsia="標楷體" w:hAnsi="標楷體" w:hint="eastAsia"/>
          <w:sz w:val="32"/>
          <w:szCs w:val="32"/>
        </w:rPr>
        <w:t>1</w:t>
      </w:r>
      <w:r w:rsidR="00250E5B">
        <w:rPr>
          <w:rFonts w:ascii="標楷體" w:eastAsia="標楷體" w:hAnsi="標楷體" w:hint="eastAsia"/>
          <w:sz w:val="32"/>
          <w:szCs w:val="32"/>
        </w:rPr>
        <w:t>07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次比較，</w:t>
      </w:r>
      <w:r w:rsidR="00250E5B">
        <w:rPr>
          <w:rFonts w:ascii="標楷體" w:eastAsia="標楷體" w:hAnsi="標楷體" w:hint="eastAsia"/>
          <w:sz w:val="32"/>
          <w:szCs w:val="32"/>
        </w:rPr>
        <w:t>增加5</w:t>
      </w:r>
      <w:r w:rsidR="00A35A10">
        <w:rPr>
          <w:rFonts w:ascii="標楷體" w:eastAsia="標楷體" w:hAnsi="標楷體" w:hint="eastAsia"/>
          <w:sz w:val="32"/>
          <w:szCs w:val="32"/>
        </w:rPr>
        <w:t>1</w:t>
      </w:r>
      <w:r w:rsidR="00BF27EE">
        <w:rPr>
          <w:rFonts w:ascii="標楷體" w:eastAsia="標楷體" w:hAnsi="標楷體" w:hint="eastAsia"/>
          <w:sz w:val="32"/>
          <w:szCs w:val="32"/>
        </w:rPr>
        <w:t>次</w:t>
      </w:r>
      <w:r w:rsidR="0027363C">
        <w:rPr>
          <w:rFonts w:ascii="標楷體" w:eastAsia="標楷體" w:hAnsi="標楷體" w:hint="eastAsia"/>
          <w:sz w:val="32"/>
          <w:szCs w:val="32"/>
        </w:rPr>
        <w:t>，</w:t>
      </w:r>
      <w:r w:rsidR="00250E5B">
        <w:rPr>
          <w:rFonts w:ascii="標楷體" w:eastAsia="標楷體" w:hAnsi="標楷體" w:hint="eastAsia"/>
          <w:sz w:val="32"/>
          <w:szCs w:val="32"/>
        </w:rPr>
        <w:t>110</w:t>
      </w:r>
      <w:r w:rsidR="006E02B4">
        <w:rPr>
          <w:rFonts w:ascii="標楷體" w:eastAsia="標楷體" w:hAnsi="標楷體" w:hint="eastAsia"/>
          <w:sz w:val="32"/>
          <w:szCs w:val="32"/>
        </w:rPr>
        <w:t>年</w:t>
      </w:r>
      <w:r w:rsidR="001C3483">
        <w:rPr>
          <w:rFonts w:ascii="標楷體" w:eastAsia="標楷體" w:hAnsi="標楷體" w:hint="eastAsia"/>
          <w:sz w:val="32"/>
          <w:szCs w:val="32"/>
        </w:rPr>
        <w:t>A1、Á2類火災</w:t>
      </w:r>
      <w:r w:rsidR="00250E5B">
        <w:rPr>
          <w:rFonts w:ascii="標楷體" w:eastAsia="標楷體" w:hAnsi="標楷體" w:hint="eastAsia"/>
          <w:sz w:val="32"/>
          <w:szCs w:val="32"/>
        </w:rPr>
        <w:t>3</w:t>
      </w:r>
      <w:r w:rsidR="001C3483">
        <w:rPr>
          <w:rFonts w:ascii="標楷體" w:eastAsia="標楷體" w:hAnsi="標楷體" w:hint="eastAsia"/>
          <w:sz w:val="32"/>
          <w:szCs w:val="32"/>
        </w:rPr>
        <w:t>件，</w:t>
      </w:r>
      <w:r w:rsidR="00250E5B">
        <w:rPr>
          <w:rFonts w:ascii="標楷體" w:eastAsia="標楷體" w:hAnsi="標楷體" w:hint="eastAsia"/>
          <w:sz w:val="32"/>
          <w:szCs w:val="32"/>
        </w:rPr>
        <w:t>109</w:t>
      </w:r>
      <w:r w:rsidR="0027363C">
        <w:rPr>
          <w:rFonts w:ascii="標楷體" w:eastAsia="標楷體" w:hAnsi="標楷體" w:hint="eastAsia"/>
          <w:sz w:val="32"/>
          <w:szCs w:val="32"/>
        </w:rPr>
        <w:t>年A1、A2類火災</w:t>
      </w:r>
      <w:r w:rsidR="00250E5B">
        <w:rPr>
          <w:rFonts w:ascii="標楷體" w:eastAsia="標楷體" w:hAnsi="標楷體" w:hint="eastAsia"/>
          <w:sz w:val="32"/>
          <w:szCs w:val="32"/>
        </w:rPr>
        <w:t>8</w:t>
      </w:r>
      <w:r w:rsidR="0027363C">
        <w:rPr>
          <w:rFonts w:ascii="標楷體" w:eastAsia="標楷體" w:hAnsi="標楷體" w:hint="eastAsia"/>
          <w:sz w:val="32"/>
          <w:szCs w:val="32"/>
        </w:rPr>
        <w:t>件，</w:t>
      </w:r>
      <w:r w:rsidR="00250E5B">
        <w:rPr>
          <w:rFonts w:ascii="標楷體" w:eastAsia="標楷體" w:hAnsi="標楷體" w:hint="eastAsia"/>
          <w:sz w:val="32"/>
          <w:szCs w:val="32"/>
        </w:rPr>
        <w:t>減少5件</w:t>
      </w:r>
      <w:r w:rsidR="006E02B4">
        <w:rPr>
          <w:rFonts w:ascii="標楷體" w:eastAsia="標楷體" w:hAnsi="標楷體" w:hint="eastAsia"/>
          <w:sz w:val="32"/>
          <w:szCs w:val="32"/>
        </w:rPr>
        <w:t>，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折線圖分析</w:t>
      </w:r>
      <w:r w:rsidR="004574A5">
        <w:rPr>
          <w:rFonts w:ascii="標楷體" w:eastAsia="標楷體" w:hAnsi="標楷體" w:hint="eastAsia"/>
          <w:sz w:val="32"/>
          <w:szCs w:val="32"/>
        </w:rPr>
        <w:t>（</w:t>
      </w:r>
      <w:r w:rsidR="004574A5" w:rsidRPr="00B060DE">
        <w:rPr>
          <w:rFonts w:ascii="標楷體" w:eastAsia="標楷體" w:hAnsi="標楷體" w:hint="eastAsia"/>
          <w:sz w:val="32"/>
          <w:szCs w:val="32"/>
        </w:rPr>
        <w:t>如圖1</w:t>
      </w:r>
      <w:r w:rsidR="004574A5">
        <w:rPr>
          <w:rFonts w:ascii="標楷體" w:eastAsia="標楷體" w:hAnsi="標楷體" w:hint="eastAsia"/>
          <w:sz w:val="32"/>
          <w:szCs w:val="32"/>
        </w:rPr>
        <w:t>）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。</w:t>
      </w:r>
    </w:p>
    <w:p w:rsidR="0027363C" w:rsidRDefault="006D3EA5" w:rsidP="0027363C">
      <w:pPr>
        <w:ind w:left="68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19C44BFB" wp14:editId="1AA3A877">
            <wp:extent cx="5486400" cy="2762885"/>
            <wp:effectExtent l="0" t="0" r="19050" b="1841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1EB8" w:rsidRPr="00A74266" w:rsidRDefault="00001EB8" w:rsidP="00001EB8">
      <w:pPr>
        <w:snapToGrid w:val="0"/>
        <w:jc w:val="center"/>
        <w:rPr>
          <w:rFonts w:ascii="標楷體" w:eastAsia="標楷體" w:hAnsi="標楷體"/>
          <w:color w:val="FFFFFF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2F4735">
        <w:rPr>
          <w:rFonts w:ascii="標楷體" w:eastAsia="標楷體" w:hAnsi="標楷體" w:hint="eastAsia"/>
          <w:sz w:val="32"/>
          <w:szCs w:val="32"/>
        </w:rPr>
        <w:t>1</w:t>
      </w:r>
      <w:r w:rsidR="006D3EA5">
        <w:rPr>
          <w:rFonts w:ascii="標楷體" w:eastAsia="標楷體" w:hAnsi="標楷體" w:hint="eastAsia"/>
          <w:sz w:val="32"/>
          <w:szCs w:val="32"/>
        </w:rPr>
        <w:t>.110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BE4486">
        <w:rPr>
          <w:rFonts w:ascii="標楷體" w:eastAsia="標楷體" w:hAnsi="標楷體" w:hint="eastAsia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35A10">
        <w:rPr>
          <w:rFonts w:ascii="標楷體" w:eastAsia="標楷體" w:hAnsi="標楷體" w:hint="eastAsia"/>
          <w:sz w:val="32"/>
          <w:szCs w:val="32"/>
        </w:rPr>
        <w:t>1-6月</w:t>
      </w:r>
      <w:r w:rsidR="00AB29F3">
        <w:rPr>
          <w:rFonts w:ascii="標楷體" w:eastAsia="標楷體" w:hAnsi="標楷體" w:hint="eastAsia"/>
          <w:sz w:val="32"/>
          <w:szCs w:val="32"/>
        </w:rPr>
        <w:t>火災</w:t>
      </w:r>
      <w:r>
        <w:rPr>
          <w:rFonts w:ascii="標楷體" w:eastAsia="標楷體" w:hAnsi="標楷體" w:hint="eastAsia"/>
          <w:sz w:val="32"/>
          <w:szCs w:val="32"/>
        </w:rPr>
        <w:t>發生次數比較</w:t>
      </w:r>
    </w:p>
    <w:p w:rsidR="00715970" w:rsidRPr="006C2221" w:rsidRDefault="00715970" w:rsidP="00071A8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Pr="00B060DE">
        <w:rPr>
          <w:rFonts w:ascii="標楷體" w:eastAsia="標楷體" w:hAnsi="標楷體" w:hint="eastAsia"/>
          <w:sz w:val="32"/>
          <w:szCs w:val="32"/>
        </w:rPr>
        <w:t>火災死亡人數</w:t>
      </w:r>
    </w:p>
    <w:p w:rsidR="007F6783" w:rsidRDefault="006D3EA5" w:rsidP="00071A8F">
      <w:pPr>
        <w:ind w:left="73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7E60A7" w:rsidRPr="00B060DE">
        <w:rPr>
          <w:rFonts w:ascii="標楷體" w:eastAsia="標楷體" w:hAnsi="標楷體" w:hint="eastAsia"/>
          <w:sz w:val="32"/>
          <w:szCs w:val="32"/>
        </w:rPr>
        <w:t>年</w:t>
      </w:r>
      <w:r w:rsidR="0044639D">
        <w:rPr>
          <w:rFonts w:ascii="標楷體" w:eastAsia="標楷體" w:hAnsi="標楷體" w:hint="eastAsia"/>
          <w:sz w:val="32"/>
          <w:szCs w:val="32"/>
        </w:rPr>
        <w:t>1-6月</w:t>
      </w:r>
      <w:r w:rsidR="00715970">
        <w:rPr>
          <w:rFonts w:ascii="標楷體" w:eastAsia="標楷體" w:hAnsi="標楷體" w:hint="eastAsia"/>
          <w:sz w:val="32"/>
          <w:szCs w:val="32"/>
        </w:rPr>
        <w:t>本縣轄內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火災死亡人數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7E60A7">
        <w:rPr>
          <w:rFonts w:ascii="標楷體" w:eastAsia="標楷體" w:hAnsi="標楷體" w:hint="eastAsia"/>
          <w:sz w:val="32"/>
          <w:szCs w:val="32"/>
        </w:rPr>
        <w:t>人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，與</w:t>
      </w:r>
      <w:r w:rsidR="006E09DD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7E60A7" w:rsidRPr="00B060D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1-6月2</w:t>
      </w:r>
      <w:r w:rsidR="007E60A7" w:rsidRPr="00B060DE">
        <w:rPr>
          <w:rFonts w:ascii="標楷體" w:eastAsia="標楷體" w:hAnsi="標楷體" w:hint="eastAsia"/>
          <w:sz w:val="32"/>
          <w:szCs w:val="32"/>
        </w:rPr>
        <w:t>人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比較，</w:t>
      </w:r>
      <w:r>
        <w:rPr>
          <w:rFonts w:ascii="標楷體" w:eastAsia="標楷體" w:hAnsi="標楷體" w:hint="eastAsia"/>
          <w:sz w:val="32"/>
          <w:szCs w:val="32"/>
        </w:rPr>
        <w:t>減少</w:t>
      </w:r>
      <w:r w:rsidR="0044639D">
        <w:rPr>
          <w:rFonts w:ascii="標楷體" w:eastAsia="標楷體" w:hAnsi="標楷體" w:hint="eastAsia"/>
          <w:sz w:val="32"/>
          <w:szCs w:val="32"/>
        </w:rPr>
        <w:t>2名</w:t>
      </w:r>
      <w:r w:rsidR="004574A5">
        <w:rPr>
          <w:rFonts w:ascii="標楷體" w:eastAsia="標楷體" w:hAnsi="標楷體" w:hint="eastAsia"/>
          <w:sz w:val="32"/>
          <w:szCs w:val="32"/>
        </w:rPr>
        <w:t>（</w:t>
      </w:r>
      <w:r w:rsidR="004574A5" w:rsidRPr="00B060DE">
        <w:rPr>
          <w:rFonts w:ascii="標楷體" w:eastAsia="標楷體" w:hAnsi="標楷體" w:hint="eastAsia"/>
          <w:sz w:val="32"/>
          <w:szCs w:val="32"/>
        </w:rPr>
        <w:t>如圖</w:t>
      </w:r>
      <w:r w:rsidR="00AB4BEA">
        <w:rPr>
          <w:rFonts w:ascii="標楷體" w:eastAsia="標楷體" w:hAnsi="標楷體" w:hint="eastAsia"/>
          <w:sz w:val="32"/>
          <w:szCs w:val="32"/>
        </w:rPr>
        <w:t>2</w:t>
      </w:r>
      <w:r w:rsidR="004574A5">
        <w:rPr>
          <w:rFonts w:ascii="標楷體" w:eastAsia="標楷體" w:hAnsi="標楷體" w:hint="eastAsia"/>
          <w:sz w:val="32"/>
          <w:szCs w:val="32"/>
        </w:rPr>
        <w:t>）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。</w:t>
      </w:r>
    </w:p>
    <w:p w:rsidR="009970F8" w:rsidRDefault="006D3EA5" w:rsidP="009970F8">
      <w:pPr>
        <w:ind w:left="737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5DABDE8E" wp14:editId="751C5CBA">
            <wp:extent cx="5001371" cy="2592125"/>
            <wp:effectExtent l="0" t="0" r="27940" b="1778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7"/>
        <w:tblW w:w="0" w:type="auto"/>
        <w:tblLook w:val="01E0" w:firstRow="1" w:lastRow="1" w:firstColumn="1" w:lastColumn="1" w:noHBand="0" w:noVBand="0"/>
      </w:tblPr>
      <w:tblGrid>
        <w:gridCol w:w="8789"/>
      </w:tblGrid>
      <w:tr w:rsidR="009970F8" w:rsidRPr="0044639D" w:rsidTr="009970F8">
        <w:tc>
          <w:tcPr>
            <w:tcW w:w="8789" w:type="dxa"/>
            <w:shd w:val="clear" w:color="auto" w:fill="auto"/>
          </w:tcPr>
          <w:p w:rsidR="009970F8" w:rsidRPr="007E09E8" w:rsidRDefault="009970F8" w:rsidP="00204A1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7B5C7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D3EA5">
              <w:rPr>
                <w:rFonts w:ascii="標楷體" w:eastAsia="標楷體" w:hAnsi="標楷體" w:hint="eastAsia"/>
                <w:sz w:val="32"/>
                <w:szCs w:val="32"/>
              </w:rPr>
              <w:t>110</w:t>
            </w:r>
            <w:r w:rsidR="0044639D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 w:rsidR="006D3EA5"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="0044639D">
              <w:rPr>
                <w:rFonts w:ascii="標楷體" w:eastAsia="標楷體" w:hAnsi="標楷體" w:hint="eastAsia"/>
                <w:sz w:val="32"/>
                <w:szCs w:val="32"/>
              </w:rPr>
              <w:t>年1-6月火災死亡人數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比較</w:t>
            </w:r>
          </w:p>
        </w:tc>
      </w:tr>
    </w:tbl>
    <w:p w:rsidR="007F6783" w:rsidRPr="00B060DE" w:rsidRDefault="004574A5" w:rsidP="009E6C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參、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火災受傷人數</w:t>
      </w:r>
    </w:p>
    <w:p w:rsidR="007F6783" w:rsidRDefault="006D3EA5" w:rsidP="00D671D8">
      <w:pPr>
        <w:snapToGrid w:val="0"/>
        <w:ind w:left="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7E60A7" w:rsidRPr="007E60A7">
        <w:rPr>
          <w:rFonts w:ascii="標楷體" w:eastAsia="標楷體" w:hAnsi="標楷體" w:hint="eastAsia"/>
          <w:sz w:val="32"/>
          <w:szCs w:val="32"/>
        </w:rPr>
        <w:t>年</w:t>
      </w:r>
      <w:r w:rsidR="0044639D">
        <w:rPr>
          <w:rFonts w:ascii="標楷體" w:eastAsia="標楷體" w:hAnsi="標楷體" w:hint="eastAsia"/>
          <w:sz w:val="32"/>
          <w:szCs w:val="32"/>
        </w:rPr>
        <w:t>1-6月</w:t>
      </w:r>
      <w:r w:rsidR="007E60A7" w:rsidRPr="007E60A7">
        <w:rPr>
          <w:rFonts w:ascii="標楷體" w:eastAsia="標楷體" w:hAnsi="標楷體" w:hint="eastAsia"/>
          <w:sz w:val="32"/>
          <w:szCs w:val="32"/>
        </w:rPr>
        <w:t>火災受傷人數為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7E60A7" w:rsidRPr="007E60A7">
        <w:rPr>
          <w:rFonts w:ascii="標楷體" w:eastAsia="標楷體" w:hAnsi="標楷體" w:hint="eastAsia"/>
          <w:sz w:val="32"/>
          <w:szCs w:val="32"/>
        </w:rPr>
        <w:t>人與</w:t>
      </w:r>
      <w:r w:rsidR="0027363C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7F6783" w:rsidRPr="007E60A7">
        <w:rPr>
          <w:rFonts w:ascii="標楷體" w:eastAsia="標楷體" w:hAnsi="標楷體" w:hint="eastAsia"/>
          <w:sz w:val="32"/>
          <w:szCs w:val="32"/>
        </w:rPr>
        <w:t>年受傷人數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7F6783" w:rsidRPr="007E60A7">
        <w:rPr>
          <w:rFonts w:ascii="標楷體" w:eastAsia="標楷體" w:hAnsi="標楷體" w:hint="eastAsia"/>
          <w:sz w:val="32"/>
          <w:szCs w:val="32"/>
        </w:rPr>
        <w:t>人</w:t>
      </w:r>
      <w:r w:rsidR="005676C1">
        <w:rPr>
          <w:rFonts w:ascii="標楷體" w:eastAsia="標楷體" w:hAnsi="標楷體" w:hint="eastAsia"/>
          <w:sz w:val="32"/>
          <w:szCs w:val="32"/>
        </w:rPr>
        <w:t>比較</w:t>
      </w:r>
      <w:r w:rsidR="007F6783" w:rsidRPr="007E60A7">
        <w:rPr>
          <w:rFonts w:ascii="標楷體" w:eastAsia="標楷體" w:hAnsi="標楷體" w:hint="eastAsia"/>
          <w:sz w:val="32"/>
          <w:szCs w:val="32"/>
        </w:rPr>
        <w:t>，</w:t>
      </w:r>
      <w:r w:rsidR="0027363C">
        <w:rPr>
          <w:rFonts w:ascii="標楷體" w:eastAsia="標楷體" w:hAnsi="標楷體" w:hint="eastAsia"/>
          <w:sz w:val="32"/>
          <w:szCs w:val="32"/>
        </w:rPr>
        <w:t>受傷人數</w:t>
      </w:r>
      <w:r>
        <w:rPr>
          <w:rFonts w:ascii="標楷體" w:eastAsia="標楷體" w:hAnsi="標楷體" w:hint="eastAsia"/>
          <w:sz w:val="32"/>
          <w:szCs w:val="32"/>
        </w:rPr>
        <w:t>減少2</w:t>
      </w:r>
      <w:r w:rsidR="00687A83">
        <w:rPr>
          <w:rFonts w:ascii="標楷體" w:eastAsia="標楷體" w:hAnsi="標楷體" w:hint="eastAsia"/>
          <w:sz w:val="32"/>
          <w:szCs w:val="32"/>
        </w:rPr>
        <w:t>人</w:t>
      </w:r>
      <w:r w:rsidR="00CC65B8">
        <w:rPr>
          <w:rFonts w:ascii="標楷體" w:eastAsia="標楷體" w:hAnsi="標楷體" w:hint="eastAsia"/>
          <w:sz w:val="32"/>
          <w:szCs w:val="32"/>
        </w:rPr>
        <w:t>（如圖</w:t>
      </w:r>
      <w:r w:rsidR="00DD1E9B">
        <w:rPr>
          <w:rFonts w:ascii="標楷體" w:eastAsia="標楷體" w:hAnsi="標楷體" w:hint="eastAsia"/>
          <w:sz w:val="32"/>
          <w:szCs w:val="32"/>
        </w:rPr>
        <w:t>3</w:t>
      </w:r>
      <w:r w:rsidR="00CC65B8">
        <w:rPr>
          <w:rFonts w:ascii="標楷體" w:eastAsia="標楷體" w:hAnsi="標楷體" w:hint="eastAsia"/>
          <w:sz w:val="32"/>
          <w:szCs w:val="32"/>
        </w:rPr>
        <w:t>）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。</w:t>
      </w:r>
    </w:p>
    <w:p w:rsidR="00CC65B8" w:rsidRPr="00B84DCC" w:rsidRDefault="006D3EA5" w:rsidP="00AB4BEA">
      <w:pPr>
        <w:snapToGrid w:val="0"/>
        <w:ind w:left="680"/>
        <w:jc w:val="center"/>
      </w:pPr>
      <w:r>
        <w:rPr>
          <w:noProof/>
        </w:rPr>
        <w:drawing>
          <wp:inline distT="0" distB="0" distL="0" distR="0" wp14:anchorId="103D8206" wp14:editId="38177F16">
            <wp:extent cx="5486400" cy="2486660"/>
            <wp:effectExtent l="0" t="0" r="19050" b="2794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65B8" w:rsidRPr="00F667D9" w:rsidRDefault="00CC65B8" w:rsidP="00AB4BE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AB4BEA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0D6778">
        <w:rPr>
          <w:rFonts w:ascii="標楷體" w:eastAsia="標楷體" w:hAnsi="標楷體" w:hint="eastAsia"/>
          <w:sz w:val="32"/>
          <w:szCs w:val="32"/>
        </w:rPr>
        <w:t xml:space="preserve"> </w:t>
      </w:r>
      <w:r w:rsidR="006D3EA5">
        <w:rPr>
          <w:rFonts w:ascii="標楷體" w:eastAsia="標楷體" w:hAnsi="標楷體" w:hint="eastAsia"/>
          <w:sz w:val="32"/>
          <w:szCs w:val="32"/>
        </w:rPr>
        <w:t>110</w:t>
      </w:r>
      <w:r w:rsidR="0044639D">
        <w:rPr>
          <w:rFonts w:ascii="標楷體" w:eastAsia="標楷體" w:hAnsi="標楷體" w:hint="eastAsia"/>
          <w:sz w:val="32"/>
          <w:szCs w:val="32"/>
        </w:rPr>
        <w:t>與</w:t>
      </w:r>
      <w:r w:rsidR="006D3EA5">
        <w:rPr>
          <w:rFonts w:ascii="標楷體" w:eastAsia="標楷體" w:hAnsi="標楷體" w:hint="eastAsia"/>
          <w:sz w:val="32"/>
          <w:szCs w:val="32"/>
        </w:rPr>
        <w:t>109</w:t>
      </w:r>
      <w:r w:rsidR="0044639D">
        <w:rPr>
          <w:rFonts w:ascii="標楷體" w:eastAsia="標楷體" w:hAnsi="標楷體" w:hint="eastAsia"/>
          <w:sz w:val="32"/>
          <w:szCs w:val="32"/>
        </w:rPr>
        <w:t>年1-6月</w:t>
      </w:r>
      <w:r w:rsidRPr="00F667D9">
        <w:rPr>
          <w:rFonts w:ascii="標楷體" w:eastAsia="標楷體" w:hAnsi="標楷體" w:hint="eastAsia"/>
          <w:sz w:val="32"/>
          <w:szCs w:val="32"/>
        </w:rPr>
        <w:t>火災</w:t>
      </w:r>
      <w:r>
        <w:rPr>
          <w:rFonts w:ascii="標楷體" w:eastAsia="標楷體" w:hAnsi="標楷體" w:hint="eastAsia"/>
          <w:sz w:val="32"/>
          <w:szCs w:val="32"/>
        </w:rPr>
        <w:t>受傷</w:t>
      </w:r>
      <w:r w:rsidRPr="00F667D9">
        <w:rPr>
          <w:rFonts w:ascii="標楷體" w:eastAsia="標楷體" w:hAnsi="標楷體" w:hint="eastAsia"/>
          <w:sz w:val="32"/>
          <w:szCs w:val="32"/>
        </w:rPr>
        <w:t>人數分析圖</w:t>
      </w:r>
    </w:p>
    <w:p w:rsidR="007F6783" w:rsidRPr="00B060DE" w:rsidRDefault="004574A5" w:rsidP="00EC3B1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財物損失</w:t>
      </w:r>
    </w:p>
    <w:p w:rsidR="007F6783" w:rsidRPr="00D27262" w:rsidRDefault="006D3EA5" w:rsidP="00EC3B17">
      <w:pPr>
        <w:ind w:left="62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年</w:t>
      </w:r>
      <w:r w:rsidR="0044639D">
        <w:rPr>
          <w:rFonts w:ascii="標楷體" w:eastAsia="標楷體" w:hAnsi="標楷體" w:hint="eastAsia"/>
          <w:sz w:val="32"/>
          <w:szCs w:val="32"/>
        </w:rPr>
        <w:t>1-6月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火災財物損失</w:t>
      </w:r>
      <w:r>
        <w:rPr>
          <w:rFonts w:ascii="標楷體" w:eastAsia="標楷體" w:hAnsi="標楷體" w:hint="eastAsia"/>
          <w:sz w:val="32"/>
          <w:szCs w:val="32"/>
        </w:rPr>
        <w:t>704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仟元</w:t>
      </w:r>
      <w:r w:rsidR="007F6783" w:rsidRPr="00D27262">
        <w:rPr>
          <w:rFonts w:ascii="標楷體" w:eastAsia="標楷體" w:hAnsi="標楷體" w:hint="eastAsia"/>
          <w:sz w:val="32"/>
          <w:szCs w:val="32"/>
        </w:rPr>
        <w:t>，與</w:t>
      </w:r>
      <w:r w:rsidR="00687A83">
        <w:rPr>
          <w:rFonts w:ascii="標楷體" w:eastAsia="標楷體" w:hAnsi="標楷體" w:hint="eastAsia"/>
          <w:sz w:val="32"/>
          <w:szCs w:val="32"/>
        </w:rPr>
        <w:t>109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年</w:t>
      </w:r>
      <w:r w:rsidR="003E1FDB" w:rsidRPr="00D27262">
        <w:rPr>
          <w:rFonts w:ascii="標楷體" w:eastAsia="標楷體" w:hAnsi="標楷體" w:hint="eastAsia"/>
          <w:sz w:val="32"/>
          <w:szCs w:val="32"/>
        </w:rPr>
        <w:t>損失</w:t>
      </w:r>
      <w:r w:rsidR="00687A83">
        <w:rPr>
          <w:rFonts w:ascii="標楷體" w:eastAsia="標楷體" w:hAnsi="標楷體" w:hint="eastAsia"/>
          <w:sz w:val="32"/>
          <w:szCs w:val="32"/>
        </w:rPr>
        <w:t>367</w:t>
      </w:r>
      <w:r w:rsidR="003E1FDB" w:rsidRPr="00D27262">
        <w:rPr>
          <w:rFonts w:ascii="標楷體" w:eastAsia="標楷體" w:hAnsi="標楷體" w:hint="eastAsia"/>
          <w:sz w:val="32"/>
          <w:szCs w:val="32"/>
        </w:rPr>
        <w:t>萬</w:t>
      </w:r>
      <w:r w:rsidR="00687A83">
        <w:rPr>
          <w:rFonts w:ascii="標楷體" w:eastAsia="標楷體" w:hAnsi="標楷體" w:hint="eastAsia"/>
          <w:sz w:val="32"/>
          <w:szCs w:val="32"/>
        </w:rPr>
        <w:t>3</w:t>
      </w:r>
      <w:r w:rsidR="003E1FDB" w:rsidRPr="00D27262">
        <w:rPr>
          <w:rFonts w:ascii="標楷體" w:eastAsia="標楷體" w:hAnsi="標楷體" w:hint="eastAsia"/>
          <w:sz w:val="32"/>
          <w:szCs w:val="32"/>
        </w:rPr>
        <w:t>仟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元</w:t>
      </w:r>
      <w:r w:rsidR="007F6783" w:rsidRPr="00D27262">
        <w:rPr>
          <w:rFonts w:ascii="標楷體" w:eastAsia="標楷體" w:hAnsi="標楷體" w:hint="eastAsia"/>
          <w:sz w:val="32"/>
          <w:szCs w:val="32"/>
        </w:rPr>
        <w:t>比較，</w:t>
      </w:r>
      <w:r w:rsidR="00BE4486">
        <w:rPr>
          <w:rFonts w:ascii="標楷體" w:eastAsia="標楷體" w:hAnsi="標楷體" w:hint="eastAsia"/>
          <w:sz w:val="32"/>
          <w:szCs w:val="32"/>
        </w:rPr>
        <w:t>增加</w:t>
      </w:r>
      <w:r>
        <w:rPr>
          <w:rFonts w:ascii="標楷體" w:eastAsia="標楷體" w:hAnsi="標楷體" w:hint="eastAsia"/>
          <w:sz w:val="32"/>
          <w:szCs w:val="32"/>
        </w:rPr>
        <w:t>337</w:t>
      </w:r>
      <w:r w:rsidR="007F6783" w:rsidRPr="00D27262">
        <w:rPr>
          <w:rFonts w:ascii="標楷體" w:eastAsia="標楷體" w:hAnsi="標楷體" w:hint="eastAsia"/>
          <w:sz w:val="32"/>
          <w:szCs w:val="32"/>
        </w:rPr>
        <w:t>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204A19">
        <w:rPr>
          <w:rFonts w:ascii="標楷體" w:eastAsia="標楷體" w:hAnsi="標楷體" w:hint="eastAsia"/>
          <w:sz w:val="32"/>
          <w:szCs w:val="32"/>
        </w:rPr>
        <w:t>千</w:t>
      </w:r>
      <w:r w:rsidR="0044639D">
        <w:rPr>
          <w:rFonts w:ascii="標楷體" w:eastAsia="標楷體" w:hAnsi="標楷體" w:hint="eastAsia"/>
          <w:sz w:val="32"/>
          <w:szCs w:val="32"/>
        </w:rPr>
        <w:t>元</w:t>
      </w:r>
      <w:r w:rsidR="000E2589" w:rsidRPr="00D27262">
        <w:rPr>
          <w:rFonts w:ascii="標楷體" w:eastAsia="標楷體" w:hAnsi="標楷體" w:hint="eastAsia"/>
          <w:sz w:val="32"/>
          <w:szCs w:val="32"/>
        </w:rPr>
        <w:t>（如圖</w:t>
      </w:r>
      <w:r w:rsidR="00DD1E9B" w:rsidRPr="00D27262">
        <w:rPr>
          <w:rFonts w:ascii="標楷體" w:eastAsia="標楷體" w:hAnsi="標楷體" w:hint="eastAsia"/>
          <w:sz w:val="32"/>
          <w:szCs w:val="32"/>
        </w:rPr>
        <w:t>4</w:t>
      </w:r>
      <w:r w:rsidR="000E2589" w:rsidRPr="00D27262">
        <w:rPr>
          <w:rFonts w:ascii="標楷體" w:eastAsia="標楷體" w:hAnsi="標楷體" w:hint="eastAsia"/>
          <w:sz w:val="32"/>
          <w:szCs w:val="32"/>
        </w:rPr>
        <w:t>）</w:t>
      </w:r>
      <w:r w:rsidR="007F6783" w:rsidRPr="00D27262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W w:w="9645" w:type="dxa"/>
        <w:jc w:val="center"/>
        <w:tblInd w:w="-80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66"/>
        <w:gridCol w:w="79"/>
      </w:tblGrid>
      <w:tr w:rsidR="006C4805" w:rsidRPr="007E09E8" w:rsidTr="006D3EA5">
        <w:trPr>
          <w:jc w:val="center"/>
        </w:trPr>
        <w:tc>
          <w:tcPr>
            <w:tcW w:w="9645" w:type="dxa"/>
            <w:gridSpan w:val="2"/>
            <w:shd w:val="clear" w:color="auto" w:fill="auto"/>
          </w:tcPr>
          <w:p w:rsidR="006C4805" w:rsidRPr="007E09E8" w:rsidRDefault="006D3EA5" w:rsidP="00C6164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B5F1023" wp14:editId="3BB26332">
                  <wp:extent cx="5486400" cy="2656840"/>
                  <wp:effectExtent l="0" t="0" r="19050" b="10160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05353" w:rsidRPr="007E09E8" w:rsidTr="00CF6846">
        <w:tblPrEx>
          <w:tblCellMar>
            <w:left w:w="108" w:type="dxa"/>
            <w:right w:w="108" w:type="dxa"/>
          </w:tblCellMar>
        </w:tblPrEx>
        <w:trPr>
          <w:gridAfter w:val="1"/>
          <w:wAfter w:w="79" w:type="dxa"/>
          <w:jc w:val="center"/>
        </w:trPr>
        <w:tc>
          <w:tcPr>
            <w:tcW w:w="9566" w:type="dxa"/>
            <w:shd w:val="clear" w:color="auto" w:fill="auto"/>
          </w:tcPr>
          <w:p w:rsidR="00105353" w:rsidRPr="007E09E8" w:rsidRDefault="00105353" w:rsidP="00204A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圖</w:t>
            </w:r>
            <w:r w:rsidR="000D677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 xml:space="preserve">. </w:t>
            </w:r>
            <w:r w:rsidR="006D3EA5">
              <w:rPr>
                <w:rFonts w:ascii="標楷體" w:eastAsia="標楷體" w:hAnsi="標楷體" w:hint="eastAsia"/>
                <w:sz w:val="32"/>
                <w:szCs w:val="32"/>
              </w:rPr>
              <w:t>110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 w:rsidR="000D6778" w:rsidRPr="007E09E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6D3EA5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0D6778" w:rsidRPr="007E09E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44639D">
              <w:rPr>
                <w:rFonts w:ascii="標楷體" w:eastAsia="標楷體" w:hAnsi="標楷體" w:hint="eastAsia"/>
                <w:sz w:val="32"/>
                <w:szCs w:val="32"/>
              </w:rPr>
              <w:t>1-6月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火災財物損失比較</w:t>
            </w:r>
            <w:r w:rsidR="00AC159F" w:rsidRPr="007E09E8">
              <w:rPr>
                <w:rFonts w:ascii="標楷體" w:eastAsia="標楷體" w:hAnsi="標楷體" w:hint="eastAsia"/>
                <w:sz w:val="32"/>
                <w:szCs w:val="32"/>
              </w:rPr>
              <w:t>分析</w:t>
            </w:r>
            <w:r w:rsidR="00157D38" w:rsidRPr="007E09E8">
              <w:rPr>
                <w:rFonts w:ascii="標楷體" w:eastAsia="標楷體" w:hAnsi="標楷體" w:hint="eastAsia"/>
                <w:sz w:val="32"/>
                <w:szCs w:val="32"/>
              </w:rPr>
              <w:t>圖</w:t>
            </w:r>
          </w:p>
        </w:tc>
      </w:tr>
    </w:tbl>
    <w:p w:rsidR="00B71F88" w:rsidRPr="009D7299" w:rsidRDefault="00B71F88" w:rsidP="00B71F88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Pr="00B060DE">
        <w:rPr>
          <w:rFonts w:ascii="標楷體" w:eastAsia="標楷體" w:hAnsi="標楷體" w:hint="eastAsia"/>
          <w:sz w:val="32"/>
          <w:szCs w:val="32"/>
        </w:rPr>
        <w:t>、火災</w:t>
      </w:r>
      <w:r>
        <w:rPr>
          <w:rFonts w:ascii="標楷體" w:eastAsia="標楷體" w:hAnsi="標楷體" w:hint="eastAsia"/>
          <w:sz w:val="32"/>
          <w:szCs w:val="32"/>
        </w:rPr>
        <w:t>發生處所分析</w:t>
      </w:r>
    </w:p>
    <w:p w:rsidR="00B71F88" w:rsidRDefault="00E84A43" w:rsidP="00B71F88">
      <w:pPr>
        <w:ind w:leftChars="425" w:left="10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DB4A7F"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="00DB4A7F">
        <w:rPr>
          <w:rFonts w:ascii="標楷體" w:eastAsia="標楷體" w:hAnsi="標楷體" w:hint="eastAsia"/>
          <w:sz w:val="32"/>
          <w:szCs w:val="32"/>
        </w:rPr>
        <w:t>年</w:t>
      </w:r>
      <w:r w:rsidR="0044639D">
        <w:rPr>
          <w:rFonts w:ascii="標楷體" w:eastAsia="標楷體" w:hAnsi="標楷體" w:hint="eastAsia"/>
          <w:sz w:val="32"/>
          <w:szCs w:val="32"/>
        </w:rPr>
        <w:t>1-6月</w:t>
      </w:r>
      <w:r>
        <w:rPr>
          <w:rFonts w:ascii="標楷體" w:eastAsia="標楷體" w:hAnsi="標楷體" w:hint="eastAsia"/>
          <w:sz w:val="32"/>
          <w:szCs w:val="32"/>
        </w:rPr>
        <w:t>火災發生處所分類比較，其中空地增加48</w:t>
      </w:r>
      <w:r w:rsidR="00DB4A7F">
        <w:rPr>
          <w:rFonts w:ascii="標楷體" w:eastAsia="標楷體" w:hAnsi="標楷體" w:hint="eastAsia"/>
          <w:sz w:val="32"/>
          <w:szCs w:val="32"/>
        </w:rPr>
        <w:t>件最</w:t>
      </w:r>
      <w:r w:rsidR="001653B3">
        <w:rPr>
          <w:rFonts w:ascii="標楷體" w:eastAsia="標楷體" w:hAnsi="標楷體" w:hint="eastAsia"/>
          <w:sz w:val="32"/>
          <w:szCs w:val="32"/>
        </w:rPr>
        <w:t>多，</w:t>
      </w:r>
      <w:r>
        <w:rPr>
          <w:rFonts w:ascii="標楷體" w:eastAsia="標楷體" w:hAnsi="標楷體" w:hint="eastAsia"/>
          <w:sz w:val="32"/>
          <w:szCs w:val="32"/>
        </w:rPr>
        <w:t>主因係火災件數之增加</w:t>
      </w:r>
      <w:r w:rsidR="00B71F88">
        <w:rPr>
          <w:rFonts w:ascii="標楷體" w:eastAsia="標楷體" w:hAnsi="標楷體" w:hint="eastAsia"/>
          <w:sz w:val="32"/>
          <w:szCs w:val="32"/>
        </w:rPr>
        <w:t>（如圖</w:t>
      </w:r>
      <w:r w:rsidR="000942DC">
        <w:rPr>
          <w:rFonts w:ascii="標楷體" w:eastAsia="標楷體" w:hAnsi="標楷體" w:hint="eastAsia"/>
          <w:sz w:val="32"/>
          <w:szCs w:val="32"/>
        </w:rPr>
        <w:t>5</w:t>
      </w:r>
      <w:r w:rsidR="00B71F88">
        <w:rPr>
          <w:rFonts w:ascii="標楷體" w:eastAsia="標楷體" w:hAnsi="標楷體" w:hint="eastAsia"/>
          <w:sz w:val="32"/>
          <w:szCs w:val="32"/>
        </w:rPr>
        <w:t>）</w:t>
      </w:r>
      <w:r w:rsidR="00B71F88" w:rsidRPr="00B060DE">
        <w:rPr>
          <w:rFonts w:ascii="標楷體" w:eastAsia="標楷體" w:hAnsi="標楷體" w:hint="eastAsia"/>
          <w:sz w:val="32"/>
          <w:szCs w:val="32"/>
        </w:rPr>
        <w:t>。</w:t>
      </w:r>
    </w:p>
    <w:p w:rsidR="00B71F88" w:rsidRPr="00586B08" w:rsidRDefault="00E84A43" w:rsidP="00363403">
      <w:pPr>
        <w:snapToGrid w:val="0"/>
        <w:ind w:leftChars="425" w:left="1020"/>
        <w:rPr>
          <w:szCs w:val="32"/>
        </w:rPr>
      </w:pPr>
      <w:r>
        <w:rPr>
          <w:noProof/>
        </w:rPr>
        <w:lastRenderedPageBreak/>
        <w:drawing>
          <wp:inline distT="0" distB="0" distL="0" distR="0" wp14:anchorId="7E683DEE" wp14:editId="597A5333">
            <wp:extent cx="5486400" cy="3015615"/>
            <wp:effectExtent l="0" t="0" r="19050" b="13335"/>
            <wp:docPr id="17" name="圖表 17" descr="109年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6D11" w:rsidRPr="00976D11" w:rsidRDefault="00B71F88" w:rsidP="00956BA0">
      <w:pPr>
        <w:snapToGrid w:val="0"/>
        <w:ind w:leftChars="425" w:left="10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0942DC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976D11" w:rsidRPr="00976D11">
        <w:rPr>
          <w:rFonts w:asciiTheme="minorHAnsi" w:eastAsiaTheme="minorEastAsia" w:hAnsi="新細明體" w:cstheme="minorBidi"/>
          <w:b/>
          <w:bCs/>
          <w:color w:val="000000"/>
          <w:kern w:val="24"/>
          <w:sz w:val="36"/>
          <w:szCs w:val="36"/>
        </w:rPr>
        <w:t xml:space="preserve"> </w:t>
      </w:r>
      <w:r w:rsidR="00E84A43">
        <w:rPr>
          <w:rFonts w:ascii="標楷體" w:eastAsia="標楷體" w:hAnsi="標楷體"/>
          <w:b/>
          <w:bCs/>
          <w:sz w:val="32"/>
          <w:szCs w:val="32"/>
        </w:rPr>
        <w:t>1</w:t>
      </w:r>
      <w:r w:rsidR="00E84A43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976D11" w:rsidRPr="00976D11">
        <w:rPr>
          <w:rFonts w:ascii="標楷體" w:eastAsia="標楷體" w:hAnsi="標楷體"/>
          <w:b/>
          <w:bCs/>
          <w:sz w:val="32"/>
          <w:szCs w:val="32"/>
        </w:rPr>
        <w:t>與</w:t>
      </w:r>
      <w:r w:rsidR="00E84A43">
        <w:rPr>
          <w:rFonts w:ascii="標楷體" w:eastAsia="標楷體" w:hAnsi="標楷體"/>
          <w:b/>
          <w:bCs/>
          <w:sz w:val="32"/>
          <w:szCs w:val="32"/>
        </w:rPr>
        <w:t>1</w:t>
      </w:r>
      <w:r w:rsidR="00E84A43">
        <w:rPr>
          <w:rFonts w:ascii="標楷體" w:eastAsia="標楷體" w:hAnsi="標楷體" w:hint="eastAsia"/>
          <w:b/>
          <w:bCs/>
          <w:sz w:val="32"/>
          <w:szCs w:val="32"/>
        </w:rPr>
        <w:t>09</w:t>
      </w:r>
      <w:r w:rsidR="00976D11" w:rsidRPr="00976D11">
        <w:rPr>
          <w:rFonts w:ascii="標楷體" w:eastAsia="標楷體" w:hAnsi="標楷體"/>
          <w:b/>
          <w:bCs/>
          <w:sz w:val="32"/>
          <w:szCs w:val="32"/>
        </w:rPr>
        <w:t>年</w:t>
      </w:r>
      <w:r w:rsidR="007E1E05">
        <w:rPr>
          <w:rFonts w:ascii="標楷體" w:eastAsia="標楷體" w:hAnsi="標楷體" w:hint="eastAsia"/>
          <w:b/>
          <w:bCs/>
          <w:sz w:val="32"/>
          <w:szCs w:val="32"/>
        </w:rPr>
        <w:t>1-6月</w:t>
      </w:r>
      <w:r w:rsidR="00976D11" w:rsidRPr="00976D11">
        <w:rPr>
          <w:rFonts w:ascii="標楷體" w:eastAsia="標楷體" w:hAnsi="標楷體"/>
          <w:b/>
          <w:bCs/>
          <w:sz w:val="32"/>
          <w:szCs w:val="32"/>
        </w:rPr>
        <w:t>起火處比較分析表</w:t>
      </w:r>
    </w:p>
    <w:p w:rsidR="00B71F88" w:rsidRPr="00B060DE" w:rsidRDefault="00B71F88" w:rsidP="00B71F88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</w:t>
      </w:r>
      <w:r w:rsidRPr="00B060DE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B060DE">
        <w:rPr>
          <w:rFonts w:ascii="標楷體" w:eastAsia="標楷體" w:hAnsi="標楷體" w:hint="eastAsia"/>
          <w:sz w:val="32"/>
          <w:szCs w:val="32"/>
        </w:rPr>
        <w:t>火災發生時段</w:t>
      </w:r>
      <w:r>
        <w:rPr>
          <w:rFonts w:ascii="標楷體" w:eastAsia="標楷體" w:hAnsi="標楷體" w:hint="eastAsia"/>
          <w:sz w:val="32"/>
          <w:szCs w:val="32"/>
        </w:rPr>
        <w:t>分析</w:t>
      </w:r>
    </w:p>
    <w:p w:rsidR="00B71F88" w:rsidRDefault="00B71F88" w:rsidP="008969CE">
      <w:pPr>
        <w:ind w:leftChars="40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1C109E">
        <w:rPr>
          <w:rFonts w:ascii="標楷體" w:eastAsia="標楷體" w:hAnsi="標楷體" w:hint="eastAsia"/>
          <w:sz w:val="32"/>
          <w:szCs w:val="32"/>
        </w:rPr>
        <w:t>9</w:t>
      </w:r>
      <w:r w:rsidRPr="00B060DE">
        <w:rPr>
          <w:rFonts w:ascii="標楷體" w:eastAsia="標楷體" w:hAnsi="標楷體" w:hint="eastAsia"/>
          <w:sz w:val="32"/>
          <w:szCs w:val="32"/>
        </w:rPr>
        <w:t>年</w:t>
      </w:r>
      <w:r w:rsidR="001653B3">
        <w:rPr>
          <w:rFonts w:ascii="標楷體" w:eastAsia="標楷體" w:hAnsi="標楷體" w:hint="eastAsia"/>
          <w:sz w:val="32"/>
          <w:szCs w:val="32"/>
        </w:rPr>
        <w:t>1-6月</w:t>
      </w:r>
      <w:r w:rsidRPr="00B060DE">
        <w:rPr>
          <w:rFonts w:ascii="標楷體" w:eastAsia="標楷體" w:hAnsi="標楷體" w:hint="eastAsia"/>
          <w:sz w:val="32"/>
          <w:szCs w:val="32"/>
        </w:rPr>
        <w:t>火災發生時段以</w:t>
      </w:r>
      <w:r w:rsidR="001C109E">
        <w:rPr>
          <w:rFonts w:ascii="標楷體" w:eastAsia="標楷體" w:hAnsi="標楷體" w:hint="eastAsia"/>
          <w:sz w:val="32"/>
          <w:szCs w:val="32"/>
        </w:rPr>
        <w:t>12時到15時</w:t>
      </w:r>
      <w:r w:rsidR="0008127C">
        <w:rPr>
          <w:rFonts w:ascii="標楷體" w:eastAsia="標楷體" w:hAnsi="標楷體" w:hint="eastAsia"/>
          <w:sz w:val="32"/>
          <w:szCs w:val="32"/>
        </w:rPr>
        <w:t>發生率</w:t>
      </w:r>
      <w:r w:rsidR="00A165AB">
        <w:rPr>
          <w:rFonts w:ascii="標楷體" w:eastAsia="標楷體" w:hAnsi="標楷體" w:hint="eastAsia"/>
          <w:sz w:val="32"/>
          <w:szCs w:val="32"/>
        </w:rPr>
        <w:t>最高，</w:t>
      </w:r>
      <w:r w:rsidR="00AD2BA7">
        <w:rPr>
          <w:rFonts w:ascii="標楷體" w:eastAsia="標楷體" w:hAnsi="標楷體" w:hint="eastAsia"/>
          <w:sz w:val="32"/>
          <w:szCs w:val="32"/>
        </w:rPr>
        <w:t>占</w:t>
      </w:r>
      <w:r w:rsidR="00927574">
        <w:rPr>
          <w:rFonts w:ascii="標楷體" w:eastAsia="標楷體" w:hAnsi="標楷體" w:hint="eastAsia"/>
          <w:sz w:val="32"/>
          <w:szCs w:val="32"/>
        </w:rPr>
        <w:t>2</w:t>
      </w:r>
      <w:r w:rsidR="00E84A43">
        <w:rPr>
          <w:rFonts w:ascii="標楷體" w:eastAsia="標楷體" w:hAnsi="標楷體" w:hint="eastAsia"/>
          <w:sz w:val="32"/>
          <w:szCs w:val="32"/>
        </w:rPr>
        <w:t>2.7</w:t>
      </w:r>
      <w:r w:rsidRPr="00AD2BA7">
        <w:rPr>
          <w:rFonts w:ascii="標楷體" w:eastAsia="標楷體" w:hAnsi="標楷體" w:hint="eastAsia"/>
          <w:sz w:val="32"/>
          <w:szCs w:val="32"/>
        </w:rPr>
        <w:t>%；</w:t>
      </w:r>
      <w:r w:rsidR="00A165AB">
        <w:rPr>
          <w:rFonts w:ascii="標楷體" w:eastAsia="標楷體" w:hAnsi="標楷體" w:hint="eastAsia"/>
          <w:sz w:val="32"/>
          <w:szCs w:val="32"/>
        </w:rPr>
        <w:t xml:space="preserve"> </w:t>
      </w:r>
      <w:r w:rsidR="001C109E">
        <w:rPr>
          <w:rFonts w:ascii="標楷體" w:eastAsia="標楷體" w:hAnsi="標楷體" w:hint="eastAsia"/>
          <w:sz w:val="32"/>
          <w:szCs w:val="32"/>
        </w:rPr>
        <w:t>0</w:t>
      </w:r>
      <w:r w:rsidR="00E84A43">
        <w:rPr>
          <w:rFonts w:ascii="標楷體" w:eastAsia="標楷體" w:hAnsi="標楷體" w:hint="eastAsia"/>
          <w:sz w:val="32"/>
          <w:szCs w:val="32"/>
        </w:rPr>
        <w:t>3</w:t>
      </w:r>
      <w:r w:rsidRPr="00B060DE">
        <w:rPr>
          <w:rFonts w:ascii="標楷體" w:eastAsia="標楷體" w:hAnsi="標楷體" w:hint="eastAsia"/>
          <w:sz w:val="32"/>
          <w:szCs w:val="32"/>
        </w:rPr>
        <w:t>時至</w:t>
      </w:r>
      <w:r w:rsidR="00E84A43">
        <w:rPr>
          <w:rFonts w:ascii="標楷體" w:eastAsia="標楷體" w:hAnsi="標楷體" w:hint="eastAsia"/>
          <w:sz w:val="32"/>
          <w:szCs w:val="32"/>
        </w:rPr>
        <w:t>06</w:t>
      </w:r>
      <w:r w:rsidRPr="00B060DE">
        <w:rPr>
          <w:rFonts w:ascii="標楷體" w:eastAsia="標楷體" w:hAnsi="標楷體" w:hint="eastAsia"/>
          <w:sz w:val="32"/>
          <w:szCs w:val="32"/>
        </w:rPr>
        <w:t>時</w:t>
      </w:r>
      <w:r w:rsidR="00E84A43">
        <w:rPr>
          <w:rFonts w:ascii="標楷體" w:eastAsia="標楷體" w:hAnsi="標楷體" w:hint="eastAsia"/>
          <w:sz w:val="32"/>
          <w:szCs w:val="32"/>
        </w:rPr>
        <w:t>則為災發生率越2.5</w:t>
      </w:r>
      <w:r w:rsidR="00F617E2">
        <w:rPr>
          <w:rFonts w:ascii="標楷體" w:eastAsia="標楷體" w:hAnsi="標楷體" w:hint="eastAsia"/>
          <w:sz w:val="32"/>
          <w:szCs w:val="32"/>
        </w:rPr>
        <w:t>%，為發生率最低時段</w:t>
      </w:r>
      <w:r>
        <w:rPr>
          <w:rFonts w:ascii="標楷體" w:eastAsia="標楷體" w:hAnsi="標楷體" w:hint="eastAsia"/>
          <w:sz w:val="32"/>
          <w:szCs w:val="32"/>
        </w:rPr>
        <w:t>（如圖</w:t>
      </w:r>
      <w:r w:rsidR="000942DC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B060DE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W w:w="0" w:type="auto"/>
        <w:tblInd w:w="-80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74"/>
      </w:tblGrid>
      <w:tr w:rsidR="00B71F88" w:rsidRPr="007E09E8" w:rsidTr="00E84A43">
        <w:tc>
          <w:tcPr>
            <w:tcW w:w="9774" w:type="dxa"/>
            <w:shd w:val="clear" w:color="auto" w:fill="auto"/>
          </w:tcPr>
          <w:p w:rsidR="00B71F88" w:rsidRPr="007E09E8" w:rsidRDefault="00E84A43" w:rsidP="00732335">
            <w:pPr>
              <w:snapToGrid w:val="0"/>
              <w:ind w:leftChars="387" w:left="92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EA7757D" wp14:editId="3F6F65BE">
                  <wp:extent cx="5486400" cy="2023745"/>
                  <wp:effectExtent l="0" t="0" r="19050" b="14605"/>
                  <wp:docPr id="18" name="圖表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B71F88" w:rsidRDefault="00B71F88" w:rsidP="00AC3D7E">
      <w:pPr>
        <w:snapToGrid w:val="0"/>
        <w:ind w:leftChars="425" w:left="10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0942DC">
        <w:rPr>
          <w:rFonts w:ascii="標楷體" w:eastAsia="標楷體" w:hAnsi="標楷體" w:hint="eastAsia"/>
          <w:sz w:val="32"/>
          <w:szCs w:val="32"/>
        </w:rPr>
        <w:t>6</w:t>
      </w:r>
      <w:r w:rsidR="00BE4486">
        <w:rPr>
          <w:rFonts w:ascii="標楷體" w:eastAsia="標楷體" w:hAnsi="標楷體" w:hint="eastAsia"/>
          <w:sz w:val="32"/>
          <w:szCs w:val="32"/>
        </w:rPr>
        <w:t>.110</w:t>
      </w:r>
      <w:r w:rsidR="00A165AB">
        <w:rPr>
          <w:rFonts w:ascii="標楷體" w:eastAsia="標楷體" w:hAnsi="標楷體" w:hint="eastAsia"/>
          <w:sz w:val="32"/>
          <w:szCs w:val="32"/>
        </w:rPr>
        <w:t>年</w:t>
      </w:r>
      <w:r w:rsidR="001653B3">
        <w:rPr>
          <w:rFonts w:ascii="標楷體" w:eastAsia="標楷體" w:hAnsi="標楷體" w:hint="eastAsia"/>
          <w:sz w:val="32"/>
          <w:szCs w:val="32"/>
        </w:rPr>
        <w:t>1-6月</w:t>
      </w:r>
      <w:r w:rsidRPr="00FF3567">
        <w:rPr>
          <w:rFonts w:ascii="標楷體" w:eastAsia="標楷體" w:hAnsi="標楷體" w:hint="eastAsia"/>
          <w:sz w:val="32"/>
          <w:szCs w:val="32"/>
        </w:rPr>
        <w:t>火災發生時段比較分析</w:t>
      </w:r>
    </w:p>
    <w:p w:rsidR="00B71F88" w:rsidRDefault="00B71F88" w:rsidP="00B71F88">
      <w:pPr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、火災發生地點分</w:t>
      </w:r>
      <w:r w:rsidR="006E09DD">
        <w:rPr>
          <w:rFonts w:ascii="標楷體" w:eastAsia="標楷體" w:hAnsi="標楷體" w:hint="eastAsia"/>
          <w:sz w:val="32"/>
          <w:szCs w:val="32"/>
        </w:rPr>
        <w:t>析</w:t>
      </w:r>
    </w:p>
    <w:p w:rsidR="00B71F88" w:rsidRDefault="00683C96" w:rsidP="008F13C3">
      <w:pPr>
        <w:ind w:leftChars="200" w:left="480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火災發生地點以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71F88">
        <w:rPr>
          <w:rFonts w:ascii="標楷體" w:eastAsia="標楷體" w:hAnsi="標楷體" w:hint="eastAsia"/>
          <w:sz w:val="32"/>
          <w:szCs w:val="32"/>
        </w:rPr>
        <w:t>東市區為最多</w:t>
      </w:r>
      <w:r w:rsidR="00E84A43">
        <w:rPr>
          <w:rFonts w:ascii="標楷體" w:eastAsia="標楷體" w:hAnsi="標楷體" w:hint="eastAsia"/>
          <w:sz w:val="32"/>
          <w:szCs w:val="32"/>
        </w:rPr>
        <w:t>72</w:t>
      </w:r>
      <w:r w:rsidR="00B71F88">
        <w:rPr>
          <w:rFonts w:ascii="標楷體" w:eastAsia="標楷體" w:hAnsi="標楷體" w:hint="eastAsia"/>
          <w:sz w:val="32"/>
          <w:szCs w:val="32"/>
        </w:rPr>
        <w:t>次為最多，</w:t>
      </w:r>
      <w:r w:rsidR="00AD2BA7">
        <w:rPr>
          <w:rFonts w:ascii="標楷體" w:eastAsia="標楷體" w:hAnsi="標楷體" w:hint="eastAsia"/>
          <w:sz w:val="32"/>
          <w:szCs w:val="32"/>
        </w:rPr>
        <w:t>占</w:t>
      </w:r>
      <w:r w:rsidR="00A26DA3">
        <w:rPr>
          <w:rFonts w:ascii="標楷體" w:eastAsia="標楷體" w:hAnsi="標楷體" w:hint="eastAsia"/>
          <w:sz w:val="32"/>
          <w:szCs w:val="32"/>
        </w:rPr>
        <w:t>45.5</w:t>
      </w:r>
      <w:r w:rsidR="00B71F88">
        <w:rPr>
          <w:rFonts w:ascii="標楷體" w:eastAsia="標楷體" w:hAnsi="標楷體" w:hint="eastAsia"/>
          <w:sz w:val="32"/>
          <w:szCs w:val="32"/>
        </w:rPr>
        <w:t>%（如圖</w:t>
      </w:r>
      <w:r w:rsidR="000942DC">
        <w:rPr>
          <w:rFonts w:ascii="標楷體" w:eastAsia="標楷體" w:hAnsi="標楷體" w:hint="eastAsia"/>
          <w:sz w:val="32"/>
          <w:szCs w:val="32"/>
        </w:rPr>
        <w:t>7</w:t>
      </w:r>
      <w:r w:rsidR="00B71F88">
        <w:rPr>
          <w:rFonts w:ascii="標楷體" w:eastAsia="標楷體" w:hAnsi="標楷體" w:hint="eastAsia"/>
          <w:sz w:val="32"/>
          <w:szCs w:val="32"/>
        </w:rPr>
        <w:t>），顯示市區發生火災之比例</w:t>
      </w:r>
      <w:r w:rsidR="00AB23D9">
        <w:rPr>
          <w:rFonts w:ascii="標楷體" w:eastAsia="標楷體" w:hAnsi="標楷體" w:hint="eastAsia"/>
          <w:sz w:val="32"/>
          <w:szCs w:val="32"/>
        </w:rPr>
        <w:t>最</w:t>
      </w:r>
      <w:r w:rsidR="00B71F88">
        <w:rPr>
          <w:rFonts w:ascii="標楷體" w:eastAsia="標楷體" w:hAnsi="標楷體" w:hint="eastAsia"/>
          <w:sz w:val="32"/>
          <w:szCs w:val="32"/>
        </w:rPr>
        <w:t>高</w:t>
      </w:r>
      <w:r w:rsidR="00AB23D9">
        <w:rPr>
          <w:rFonts w:ascii="標楷體" w:eastAsia="標楷體" w:hAnsi="標楷體" w:hint="eastAsia"/>
          <w:sz w:val="32"/>
          <w:szCs w:val="32"/>
        </w:rPr>
        <w:t>，研判因市區人口稠密度較其他鄉鎮高許多有相當關係</w:t>
      </w:r>
      <w:r w:rsidR="00B71F88">
        <w:rPr>
          <w:rFonts w:ascii="標楷體" w:eastAsia="標楷體" w:hAnsi="標楷體" w:hint="eastAsia"/>
          <w:sz w:val="32"/>
          <w:szCs w:val="32"/>
        </w:rPr>
        <w:t>。</w:t>
      </w:r>
    </w:p>
    <w:p w:rsidR="00B71F88" w:rsidRDefault="00E84A43" w:rsidP="00B71F8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01E7A8B3" wp14:editId="65184B1A">
            <wp:extent cx="5589767" cy="3951798"/>
            <wp:effectExtent l="0" t="0" r="11430" b="10795"/>
            <wp:docPr id="20" name="圖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71F88" w:rsidRDefault="00B71F88" w:rsidP="00B71F88">
      <w:pPr>
        <w:jc w:val="center"/>
        <w:rPr>
          <w:rFonts w:ascii="標楷體" w:eastAsia="標楷體" w:hAnsi="標楷體"/>
          <w:noProof/>
          <w:sz w:val="32"/>
          <w:szCs w:val="32"/>
        </w:rPr>
      </w:pPr>
      <w:r w:rsidRPr="00A42103">
        <w:rPr>
          <w:rFonts w:ascii="標楷體" w:eastAsia="標楷體" w:hAnsi="標楷體" w:hint="eastAsia"/>
          <w:noProof/>
          <w:sz w:val="32"/>
          <w:szCs w:val="32"/>
        </w:rPr>
        <w:t>圖</w:t>
      </w:r>
      <w:r w:rsidR="000942DC">
        <w:rPr>
          <w:rFonts w:ascii="標楷體" w:eastAsia="標楷體" w:hAnsi="標楷體" w:hint="eastAsia"/>
          <w:noProof/>
          <w:sz w:val="32"/>
          <w:szCs w:val="32"/>
        </w:rPr>
        <w:t>7</w:t>
      </w:r>
      <w:r w:rsidR="00E84A43">
        <w:rPr>
          <w:rFonts w:ascii="標楷體" w:eastAsia="標楷體" w:hAnsi="標楷體" w:hint="eastAsia"/>
          <w:noProof/>
          <w:sz w:val="32"/>
          <w:szCs w:val="32"/>
        </w:rPr>
        <w:t>.110</w:t>
      </w:r>
      <w:r w:rsidRPr="00A42103">
        <w:rPr>
          <w:rFonts w:ascii="標楷體" w:eastAsia="標楷體" w:hAnsi="標楷體" w:hint="eastAsia"/>
          <w:noProof/>
          <w:sz w:val="32"/>
          <w:szCs w:val="32"/>
        </w:rPr>
        <w:t>年</w:t>
      </w:r>
      <w:r w:rsidR="00C730F5">
        <w:rPr>
          <w:rFonts w:ascii="標楷體" w:eastAsia="標楷體" w:hAnsi="標楷體" w:hint="eastAsia"/>
          <w:noProof/>
          <w:sz w:val="32"/>
          <w:szCs w:val="32"/>
        </w:rPr>
        <w:t>1-6月</w:t>
      </w:r>
      <w:r w:rsidRPr="00A42103">
        <w:rPr>
          <w:rFonts w:ascii="標楷體" w:eastAsia="標楷體" w:hAnsi="標楷體" w:hint="eastAsia"/>
          <w:noProof/>
          <w:sz w:val="32"/>
          <w:szCs w:val="32"/>
        </w:rPr>
        <w:t>火災發生地點分析圖</w:t>
      </w:r>
    </w:p>
    <w:p w:rsidR="00C67B0E" w:rsidRDefault="00C67B0E" w:rsidP="00C67B0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捌、火災起火處所分析</w:t>
      </w:r>
    </w:p>
    <w:p w:rsidR="00C67B0E" w:rsidRDefault="00C67B0E" w:rsidP="008F13C3">
      <w:pPr>
        <w:ind w:leftChars="200" w:left="480"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 w:rsidRPr="00AD2BA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D2BA7">
        <w:rPr>
          <w:rFonts w:ascii="標楷體" w:eastAsia="標楷體" w:hAnsi="標楷體" w:hint="eastAsia"/>
          <w:sz w:val="32"/>
          <w:szCs w:val="32"/>
        </w:rPr>
        <w:t>東縣</w:t>
      </w:r>
      <w:r w:rsidR="00A26DA3">
        <w:rPr>
          <w:rFonts w:ascii="標楷體" w:eastAsia="標楷體" w:hAnsi="標楷體" w:hint="eastAsia"/>
          <w:sz w:val="32"/>
          <w:szCs w:val="32"/>
        </w:rPr>
        <w:t>110</w:t>
      </w:r>
      <w:r w:rsidRPr="00AD2BA7">
        <w:rPr>
          <w:rFonts w:ascii="標楷體" w:eastAsia="標楷體" w:hAnsi="標楷體" w:hint="eastAsia"/>
          <w:sz w:val="32"/>
          <w:szCs w:val="32"/>
        </w:rPr>
        <w:t>年</w:t>
      </w:r>
      <w:r w:rsidR="00C730F5">
        <w:rPr>
          <w:rFonts w:ascii="標楷體" w:eastAsia="標楷體" w:hAnsi="標楷體" w:hint="eastAsia"/>
          <w:sz w:val="32"/>
          <w:szCs w:val="32"/>
        </w:rPr>
        <w:t>1-6月</w:t>
      </w:r>
      <w:r w:rsidRPr="00AD2BA7">
        <w:rPr>
          <w:rFonts w:ascii="標楷體" w:eastAsia="標楷體" w:hAnsi="標楷體" w:hint="eastAsia"/>
          <w:sz w:val="32"/>
          <w:szCs w:val="32"/>
        </w:rPr>
        <w:t>發生之</w:t>
      </w:r>
      <w:r w:rsidR="00A26DA3">
        <w:rPr>
          <w:rFonts w:ascii="標楷體" w:eastAsia="標楷體" w:hAnsi="標楷體" w:hint="eastAsia"/>
          <w:sz w:val="32"/>
          <w:szCs w:val="32"/>
        </w:rPr>
        <w:t>158</w:t>
      </w:r>
      <w:r w:rsidRPr="00AD2BA7">
        <w:rPr>
          <w:rFonts w:ascii="標楷體" w:eastAsia="標楷體" w:hAnsi="標楷體" w:hint="eastAsia"/>
          <w:sz w:val="32"/>
          <w:szCs w:val="32"/>
        </w:rPr>
        <w:t>件火災，以</w:t>
      </w:r>
      <w:r w:rsidR="009C31B1">
        <w:rPr>
          <w:rFonts w:ascii="標楷體" w:eastAsia="標楷體" w:hAnsi="標楷體" w:hint="eastAsia"/>
          <w:sz w:val="32"/>
          <w:szCs w:val="32"/>
        </w:rPr>
        <w:t>空地</w:t>
      </w:r>
      <w:r w:rsidR="00A26DA3">
        <w:rPr>
          <w:rFonts w:ascii="標楷體" w:eastAsia="標楷體" w:hAnsi="標楷體" w:hint="eastAsia"/>
          <w:sz w:val="32"/>
          <w:szCs w:val="32"/>
        </w:rPr>
        <w:t>94</w:t>
      </w:r>
      <w:r w:rsidR="00AD2BA7" w:rsidRPr="00AD2BA7">
        <w:rPr>
          <w:rFonts w:ascii="標楷體" w:eastAsia="標楷體" w:hAnsi="標楷體" w:hint="eastAsia"/>
          <w:sz w:val="32"/>
          <w:szCs w:val="32"/>
        </w:rPr>
        <w:t>件</w:t>
      </w:r>
      <w:r w:rsidR="00C730F5">
        <w:rPr>
          <w:rFonts w:ascii="標楷體" w:eastAsia="標楷體" w:hAnsi="標楷體" w:hint="eastAsia"/>
          <w:sz w:val="32"/>
          <w:szCs w:val="32"/>
        </w:rPr>
        <w:t>最多，</w:t>
      </w:r>
      <w:r w:rsidR="009C31B1">
        <w:rPr>
          <w:rFonts w:ascii="標楷體" w:eastAsia="標楷體" w:hAnsi="標楷體" w:hint="eastAsia"/>
          <w:sz w:val="32"/>
          <w:szCs w:val="32"/>
        </w:rPr>
        <w:t>其中大多為無種植經濟作物位置雜草、廢棄物火災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13274B">
        <w:rPr>
          <w:rFonts w:ascii="標楷體" w:eastAsia="標楷體" w:hAnsi="標楷體" w:hint="eastAsia"/>
          <w:sz w:val="32"/>
          <w:szCs w:val="32"/>
        </w:rPr>
        <w:t>約</w:t>
      </w:r>
      <w:r>
        <w:rPr>
          <w:rFonts w:ascii="標楷體" w:eastAsia="標楷體" w:hAnsi="標楷體" w:hint="eastAsia"/>
          <w:sz w:val="32"/>
          <w:szCs w:val="32"/>
        </w:rPr>
        <w:t>占</w:t>
      </w:r>
      <w:r w:rsidR="00A26DA3">
        <w:rPr>
          <w:rFonts w:ascii="標楷體" w:eastAsia="標楷體" w:hAnsi="標楷體" w:hint="eastAsia"/>
          <w:sz w:val="32"/>
          <w:szCs w:val="32"/>
        </w:rPr>
        <w:t>59.4</w:t>
      </w:r>
      <w:r>
        <w:rPr>
          <w:rFonts w:ascii="標楷體" w:eastAsia="標楷體" w:hAnsi="標楷體" w:hint="eastAsia"/>
          <w:sz w:val="32"/>
          <w:szCs w:val="32"/>
        </w:rPr>
        <w:t>%)如圖8</w:t>
      </w:r>
    </w:p>
    <w:p w:rsidR="00C67B0E" w:rsidRPr="00447E7E" w:rsidRDefault="00A25D01" w:rsidP="00C67B0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t xml:space="preserve">  </w:t>
      </w:r>
      <w:r w:rsidR="00A26DA3">
        <w:rPr>
          <w:noProof/>
        </w:rPr>
        <w:drawing>
          <wp:inline distT="0" distB="0" distL="0" distR="0" wp14:anchorId="6A87F82D" wp14:editId="11B6AAE5">
            <wp:extent cx="5486400" cy="2545080"/>
            <wp:effectExtent l="0" t="0" r="19050" b="26670"/>
            <wp:docPr id="22" name="圖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7B0E" w:rsidRDefault="00C67B0E" w:rsidP="00C67B0E">
      <w:pPr>
        <w:jc w:val="center"/>
        <w:rPr>
          <w:rFonts w:ascii="標楷體" w:eastAsia="標楷體" w:hAnsi="標楷體"/>
          <w:sz w:val="32"/>
          <w:szCs w:val="32"/>
        </w:rPr>
      </w:pPr>
      <w:r w:rsidRPr="007E09E8">
        <w:rPr>
          <w:rFonts w:ascii="標楷體" w:eastAsia="標楷體" w:hAnsi="標楷體" w:hint="eastAsia"/>
          <w:sz w:val="32"/>
          <w:szCs w:val="32"/>
        </w:rPr>
        <w:t>圖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A26DA3">
        <w:rPr>
          <w:rFonts w:ascii="標楷體" w:eastAsia="標楷體" w:hAnsi="標楷體" w:hint="eastAsia"/>
          <w:sz w:val="32"/>
          <w:szCs w:val="32"/>
        </w:rPr>
        <w:t>. 110</w:t>
      </w:r>
      <w:r w:rsidRPr="007E09E8">
        <w:rPr>
          <w:rFonts w:ascii="標楷體" w:eastAsia="標楷體" w:hAnsi="標楷體" w:hint="eastAsia"/>
          <w:sz w:val="32"/>
          <w:szCs w:val="32"/>
        </w:rPr>
        <w:t>年</w:t>
      </w:r>
      <w:r w:rsidR="00C730F5">
        <w:rPr>
          <w:rFonts w:ascii="標楷體" w:eastAsia="標楷體" w:hAnsi="標楷體" w:hint="eastAsia"/>
          <w:sz w:val="32"/>
          <w:szCs w:val="32"/>
        </w:rPr>
        <w:t>1-6月</w:t>
      </w:r>
      <w:r w:rsidRPr="007E09E8">
        <w:rPr>
          <w:rFonts w:ascii="標楷體" w:eastAsia="標楷體" w:hAnsi="標楷體" w:hint="eastAsia"/>
          <w:sz w:val="32"/>
          <w:szCs w:val="32"/>
        </w:rPr>
        <w:t>火災</w:t>
      </w:r>
      <w:r>
        <w:rPr>
          <w:rFonts w:ascii="標楷體" w:eastAsia="標楷體" w:hAnsi="標楷體" w:hint="eastAsia"/>
          <w:sz w:val="32"/>
          <w:szCs w:val="32"/>
        </w:rPr>
        <w:t>起火處所</w:t>
      </w:r>
      <w:r w:rsidRPr="007E09E8">
        <w:rPr>
          <w:rFonts w:ascii="標楷體" w:eastAsia="標楷體" w:hAnsi="標楷體" w:hint="eastAsia"/>
          <w:sz w:val="32"/>
          <w:szCs w:val="32"/>
        </w:rPr>
        <w:t>比較分析圖</w:t>
      </w:r>
    </w:p>
    <w:p w:rsidR="00CA7895" w:rsidRDefault="00C67B0E" w:rsidP="00CA78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玖</w:t>
      </w:r>
      <w:r w:rsidR="00CA7895">
        <w:rPr>
          <w:rFonts w:ascii="標楷體" w:eastAsia="標楷體" w:hAnsi="標楷體" w:hint="eastAsia"/>
          <w:sz w:val="32"/>
          <w:szCs w:val="32"/>
        </w:rPr>
        <w:t>、建築物火災發生場所分析</w:t>
      </w:r>
    </w:p>
    <w:p w:rsidR="00DF0BFC" w:rsidRDefault="00DF0BFC" w:rsidP="00DE3CE4">
      <w:pPr>
        <w:ind w:leftChars="235" w:left="565" w:hanging="1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</w:t>
      </w:r>
      <w:r w:rsidR="009C31B1">
        <w:rPr>
          <w:rFonts w:ascii="標楷體" w:eastAsia="標楷體" w:hAnsi="標楷體" w:hint="eastAsia"/>
          <w:sz w:val="32"/>
          <w:szCs w:val="32"/>
        </w:rPr>
        <w:t>1</w:t>
      </w:r>
      <w:r w:rsidR="00A26DA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C730F5">
        <w:rPr>
          <w:rFonts w:ascii="標楷體" w:eastAsia="標楷體" w:hAnsi="標楷體" w:hint="eastAsia"/>
          <w:sz w:val="32"/>
          <w:szCs w:val="32"/>
        </w:rPr>
        <w:t>1-6月</w:t>
      </w:r>
      <w:r>
        <w:rPr>
          <w:rFonts w:ascii="標楷體" w:eastAsia="標楷體" w:hAnsi="標楷體" w:hint="eastAsia"/>
          <w:sz w:val="32"/>
          <w:szCs w:val="32"/>
        </w:rPr>
        <w:t>發生之</w:t>
      </w:r>
      <w:r w:rsidR="00A26DA3">
        <w:rPr>
          <w:rFonts w:ascii="標楷體" w:eastAsia="標楷體" w:hAnsi="標楷體" w:hint="eastAsia"/>
          <w:sz w:val="32"/>
          <w:szCs w:val="32"/>
        </w:rPr>
        <w:t>158</w:t>
      </w:r>
      <w:r>
        <w:rPr>
          <w:rFonts w:ascii="標楷體" w:eastAsia="標楷體" w:hAnsi="標楷體" w:hint="eastAsia"/>
          <w:sz w:val="32"/>
          <w:szCs w:val="32"/>
        </w:rPr>
        <w:t>件火災，其起火場所建築物類火災</w:t>
      </w:r>
      <w:r w:rsidR="001C109E">
        <w:rPr>
          <w:rFonts w:ascii="標楷體" w:eastAsia="標楷體" w:hAnsi="標楷體" w:hint="eastAsia"/>
          <w:sz w:val="32"/>
          <w:szCs w:val="32"/>
        </w:rPr>
        <w:t>3</w:t>
      </w:r>
      <w:r w:rsidR="00A26DA3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lastRenderedPageBreak/>
        <w:t>件中，以</w:t>
      </w:r>
      <w:r w:rsidR="001F243D">
        <w:rPr>
          <w:rFonts w:ascii="標楷體" w:eastAsia="標楷體" w:hAnsi="標楷體" w:hint="eastAsia"/>
          <w:sz w:val="32"/>
          <w:szCs w:val="32"/>
        </w:rPr>
        <w:t>獨立</w:t>
      </w:r>
      <w:r>
        <w:rPr>
          <w:rFonts w:ascii="標楷體" w:eastAsia="標楷體" w:hAnsi="標楷體" w:hint="eastAsia"/>
          <w:sz w:val="32"/>
          <w:szCs w:val="32"/>
        </w:rPr>
        <w:t>住宅用途建築物發生之比率最高</w:t>
      </w:r>
      <w:r w:rsidR="00A26DA3">
        <w:rPr>
          <w:rFonts w:ascii="標楷體" w:eastAsia="標楷體" w:hAnsi="標楷體" w:hint="eastAsia"/>
          <w:sz w:val="32"/>
          <w:szCs w:val="32"/>
        </w:rPr>
        <w:t>17</w:t>
      </w:r>
      <w:r>
        <w:rPr>
          <w:rFonts w:ascii="標楷體" w:eastAsia="標楷體" w:hAnsi="標楷體" w:hint="eastAsia"/>
          <w:sz w:val="32"/>
          <w:szCs w:val="32"/>
        </w:rPr>
        <w:t>件(占建築物類火災發生數</w:t>
      </w:r>
      <w:r w:rsidR="00A069D9">
        <w:rPr>
          <w:rFonts w:ascii="標楷體" w:eastAsia="標楷體" w:hAnsi="標楷體" w:hint="eastAsia"/>
          <w:sz w:val="32"/>
          <w:szCs w:val="32"/>
        </w:rPr>
        <w:t>35</w:t>
      </w:r>
      <w:r>
        <w:rPr>
          <w:rFonts w:ascii="標楷體" w:eastAsia="標楷體" w:hAnsi="標楷體" w:hint="eastAsia"/>
          <w:sz w:val="32"/>
          <w:szCs w:val="32"/>
        </w:rPr>
        <w:t>件之</w:t>
      </w:r>
      <w:r w:rsidR="00A069D9">
        <w:rPr>
          <w:rFonts w:ascii="標楷體" w:eastAsia="標楷體" w:hAnsi="標楷體" w:hint="eastAsia"/>
          <w:sz w:val="32"/>
          <w:szCs w:val="32"/>
        </w:rPr>
        <w:t>48.5</w:t>
      </w:r>
      <w:r>
        <w:rPr>
          <w:rFonts w:ascii="標楷體" w:eastAsia="標楷體" w:hAnsi="標楷體" w:hint="eastAsia"/>
          <w:sz w:val="32"/>
          <w:szCs w:val="32"/>
        </w:rPr>
        <w:t>%)，其次為</w:t>
      </w:r>
      <w:r w:rsidR="001C109E">
        <w:rPr>
          <w:rFonts w:ascii="標楷體" w:eastAsia="標楷體" w:hAnsi="標楷體" w:hint="eastAsia"/>
          <w:sz w:val="32"/>
          <w:szCs w:val="32"/>
        </w:rPr>
        <w:t>倉庫</w:t>
      </w:r>
      <w:r w:rsidR="00A069D9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件(</w:t>
      </w:r>
      <w:r w:rsidR="001C109E">
        <w:rPr>
          <w:rFonts w:ascii="標楷體" w:eastAsia="標楷體" w:hAnsi="標楷體" w:hint="eastAsia"/>
          <w:sz w:val="32"/>
          <w:szCs w:val="32"/>
        </w:rPr>
        <w:t>占建築物類火災發生</w:t>
      </w:r>
      <w:r w:rsidR="00A069D9">
        <w:rPr>
          <w:rFonts w:ascii="標楷體" w:eastAsia="標楷體" w:hAnsi="標楷體" w:hint="eastAsia"/>
          <w:sz w:val="32"/>
          <w:szCs w:val="32"/>
        </w:rPr>
        <w:t>35</w:t>
      </w:r>
      <w:r>
        <w:rPr>
          <w:rFonts w:ascii="標楷體" w:eastAsia="標楷體" w:hAnsi="標楷體" w:hint="eastAsia"/>
          <w:sz w:val="32"/>
          <w:szCs w:val="32"/>
        </w:rPr>
        <w:t>件之</w:t>
      </w:r>
      <w:r w:rsidR="00A069D9">
        <w:rPr>
          <w:rFonts w:ascii="標楷體" w:eastAsia="標楷體" w:hAnsi="標楷體" w:hint="eastAsia"/>
          <w:sz w:val="32"/>
          <w:szCs w:val="32"/>
        </w:rPr>
        <w:t>22</w:t>
      </w:r>
      <w:r w:rsidR="001C109E">
        <w:rPr>
          <w:rFonts w:ascii="標楷體" w:eastAsia="標楷體" w:hAnsi="標楷體" w:hint="eastAsia"/>
          <w:sz w:val="32"/>
          <w:szCs w:val="32"/>
        </w:rPr>
        <w:t>.8</w:t>
      </w:r>
      <w:r>
        <w:rPr>
          <w:rFonts w:ascii="標楷體" w:eastAsia="標楷體" w:hAnsi="標楷體" w:hint="eastAsia"/>
          <w:sz w:val="32"/>
          <w:szCs w:val="32"/>
        </w:rPr>
        <w:t>%)如圖9，非建築物類</w:t>
      </w:r>
      <w:r w:rsidR="00A069D9">
        <w:rPr>
          <w:rFonts w:ascii="標楷體" w:eastAsia="標楷體" w:hAnsi="標楷體" w:hint="eastAsia"/>
          <w:sz w:val="32"/>
          <w:szCs w:val="32"/>
        </w:rPr>
        <w:t>1</w:t>
      </w:r>
      <w:r w:rsidR="00BE4486">
        <w:rPr>
          <w:rFonts w:ascii="標楷體" w:eastAsia="標楷體" w:hAnsi="標楷體" w:hint="eastAsia"/>
          <w:sz w:val="32"/>
          <w:szCs w:val="32"/>
        </w:rPr>
        <w:t>23</w:t>
      </w:r>
      <w:r>
        <w:rPr>
          <w:rFonts w:ascii="標楷體" w:eastAsia="標楷體" w:hAnsi="標楷體" w:hint="eastAsia"/>
          <w:sz w:val="32"/>
          <w:szCs w:val="32"/>
        </w:rPr>
        <w:t>件中，其他大多為</w:t>
      </w:r>
      <w:r w:rsidR="000E3F34">
        <w:rPr>
          <w:rFonts w:ascii="標楷體" w:eastAsia="標楷體" w:hAnsi="標楷體" w:hint="eastAsia"/>
          <w:sz w:val="32"/>
          <w:szCs w:val="32"/>
        </w:rPr>
        <w:t>雜草、廢棄物</w:t>
      </w:r>
      <w:r w:rsidR="00A069D9">
        <w:rPr>
          <w:rFonts w:ascii="標楷體" w:eastAsia="標楷體" w:hAnsi="標楷體" w:hint="eastAsia"/>
          <w:sz w:val="32"/>
          <w:szCs w:val="32"/>
        </w:rPr>
        <w:t>102</w:t>
      </w:r>
      <w:r w:rsidR="00C730F5">
        <w:rPr>
          <w:rFonts w:ascii="標楷體" w:eastAsia="標楷體" w:hAnsi="標楷體" w:hint="eastAsia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C730F5">
        <w:rPr>
          <w:rFonts w:ascii="標楷體" w:eastAsia="標楷體" w:hAnsi="標楷體" w:hint="eastAsia"/>
          <w:sz w:val="32"/>
          <w:szCs w:val="32"/>
        </w:rPr>
        <w:t>車輛火災</w:t>
      </w:r>
      <w:r w:rsidR="00A069D9">
        <w:rPr>
          <w:rFonts w:ascii="標楷體" w:eastAsia="標楷體" w:hAnsi="標楷體" w:hint="eastAsia"/>
          <w:sz w:val="32"/>
          <w:szCs w:val="32"/>
        </w:rPr>
        <w:t>13</w:t>
      </w:r>
      <w:r w:rsidR="00C730F5">
        <w:rPr>
          <w:rFonts w:ascii="標楷體" w:eastAsia="標楷體" w:hAnsi="標楷體" w:hint="eastAsia"/>
          <w:sz w:val="32"/>
          <w:szCs w:val="32"/>
        </w:rPr>
        <w:t>件</w:t>
      </w:r>
      <w:r w:rsidR="000E3F34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山林田野</w:t>
      </w:r>
      <w:r w:rsidR="00C730F5">
        <w:rPr>
          <w:rFonts w:ascii="標楷體" w:eastAsia="標楷體" w:hAnsi="標楷體" w:hint="eastAsia"/>
          <w:sz w:val="32"/>
          <w:szCs w:val="32"/>
        </w:rPr>
        <w:t>為</w:t>
      </w:r>
      <w:r w:rsidR="002628CD">
        <w:rPr>
          <w:rFonts w:ascii="標楷體" w:eastAsia="標楷體" w:hAnsi="標楷體" w:hint="eastAsia"/>
          <w:sz w:val="32"/>
          <w:szCs w:val="32"/>
        </w:rPr>
        <w:t>3</w:t>
      </w:r>
      <w:r w:rsidR="00C730F5">
        <w:rPr>
          <w:rFonts w:ascii="標楷體" w:eastAsia="標楷體" w:hAnsi="標楷體" w:hint="eastAsia"/>
          <w:sz w:val="32"/>
          <w:szCs w:val="32"/>
        </w:rPr>
        <w:t>件</w:t>
      </w:r>
      <w:r w:rsidR="002628CD">
        <w:rPr>
          <w:rFonts w:ascii="標楷體" w:eastAsia="標楷體" w:hAnsi="標楷體" w:hint="eastAsia"/>
          <w:sz w:val="32"/>
          <w:szCs w:val="32"/>
        </w:rPr>
        <w:t>，</w:t>
      </w:r>
      <w:r w:rsidR="001F243D">
        <w:rPr>
          <w:rFonts w:ascii="標楷體" w:eastAsia="標楷體" w:hAnsi="標楷體" w:hint="eastAsia"/>
          <w:sz w:val="32"/>
          <w:szCs w:val="32"/>
        </w:rPr>
        <w:t>其他</w:t>
      </w:r>
      <w:r w:rsidR="00A069D9">
        <w:rPr>
          <w:rFonts w:ascii="標楷體" w:eastAsia="標楷體" w:hAnsi="標楷體" w:hint="eastAsia"/>
          <w:sz w:val="32"/>
          <w:szCs w:val="32"/>
        </w:rPr>
        <w:t>5</w:t>
      </w:r>
      <w:r w:rsidR="001F243D">
        <w:rPr>
          <w:rFonts w:ascii="標楷體" w:eastAsia="標楷體" w:hAnsi="標楷體" w:hint="eastAsia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如</w:t>
      </w:r>
      <w:proofErr w:type="gramStart"/>
      <w:r w:rsidR="009D7B34">
        <w:rPr>
          <w:rFonts w:ascii="標楷體" w:eastAsia="標楷體" w:hAnsi="標楷體" w:hint="eastAsia"/>
          <w:sz w:val="32"/>
          <w:szCs w:val="32"/>
        </w:rPr>
        <w:t>如</w:t>
      </w:r>
      <w:proofErr w:type="gramEnd"/>
      <w:r w:rsidR="009D7B34">
        <w:rPr>
          <w:rFonts w:ascii="標楷體" w:eastAsia="標楷體" w:hAnsi="標楷體" w:hint="eastAsia"/>
          <w:sz w:val="32"/>
          <w:szCs w:val="32"/>
        </w:rPr>
        <w:t>圖10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A7895" w:rsidRDefault="00A26DA3" w:rsidP="002628CD">
      <w:pPr>
        <w:ind w:left="737"/>
        <w:jc w:val="center"/>
        <w:rPr>
          <w:noProof/>
        </w:rPr>
      </w:pPr>
      <w:r>
        <w:rPr>
          <w:noProof/>
        </w:rPr>
        <w:drawing>
          <wp:inline distT="0" distB="0" distL="0" distR="0" wp14:anchorId="3356F563" wp14:editId="6DE99785">
            <wp:extent cx="5486400" cy="3352165"/>
            <wp:effectExtent l="0" t="0" r="19050" b="19685"/>
            <wp:docPr id="24" name="圖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4392" w:rsidRDefault="00E04392" w:rsidP="00E04392">
      <w:pPr>
        <w:jc w:val="center"/>
        <w:rPr>
          <w:rFonts w:ascii="標楷體" w:eastAsia="標楷體" w:hAnsi="標楷體"/>
          <w:sz w:val="32"/>
          <w:szCs w:val="32"/>
        </w:rPr>
      </w:pPr>
      <w:r w:rsidRPr="007E09E8">
        <w:rPr>
          <w:rFonts w:ascii="標楷體" w:eastAsia="標楷體" w:hAnsi="標楷體" w:hint="eastAsia"/>
          <w:sz w:val="32"/>
          <w:szCs w:val="32"/>
        </w:rPr>
        <w:t>圖</w:t>
      </w:r>
      <w:r w:rsidR="00C67B0E">
        <w:rPr>
          <w:rFonts w:ascii="標楷體" w:eastAsia="標楷體" w:hAnsi="標楷體" w:hint="eastAsia"/>
          <w:sz w:val="32"/>
          <w:szCs w:val="32"/>
        </w:rPr>
        <w:t>9</w:t>
      </w:r>
      <w:r w:rsidR="00A26DA3">
        <w:rPr>
          <w:rFonts w:ascii="標楷體" w:eastAsia="標楷體" w:hAnsi="標楷體" w:hint="eastAsia"/>
          <w:sz w:val="32"/>
          <w:szCs w:val="32"/>
        </w:rPr>
        <w:t>. 110</w:t>
      </w:r>
      <w:r w:rsidRPr="007E09E8">
        <w:rPr>
          <w:rFonts w:ascii="標楷體" w:eastAsia="標楷體" w:hAnsi="標楷體" w:hint="eastAsia"/>
          <w:sz w:val="32"/>
          <w:szCs w:val="32"/>
        </w:rPr>
        <w:t>年</w:t>
      </w:r>
      <w:r w:rsidR="001F243D">
        <w:rPr>
          <w:rFonts w:ascii="標楷體" w:eastAsia="標楷體" w:hAnsi="標楷體" w:hint="eastAsia"/>
          <w:sz w:val="32"/>
          <w:szCs w:val="32"/>
        </w:rPr>
        <w:t>1-6月</w:t>
      </w:r>
      <w:r w:rsidRPr="007E09E8">
        <w:rPr>
          <w:rFonts w:ascii="標楷體" w:eastAsia="標楷體" w:hAnsi="標楷體" w:hint="eastAsia"/>
          <w:sz w:val="32"/>
          <w:szCs w:val="32"/>
        </w:rPr>
        <w:t>火災</w:t>
      </w:r>
      <w:r>
        <w:rPr>
          <w:rFonts w:ascii="標楷體" w:eastAsia="標楷體" w:hAnsi="標楷體" w:hint="eastAsia"/>
          <w:sz w:val="32"/>
          <w:szCs w:val="32"/>
        </w:rPr>
        <w:t>發生場所</w:t>
      </w:r>
      <w:r w:rsidRPr="007E09E8">
        <w:rPr>
          <w:rFonts w:ascii="標楷體" w:eastAsia="標楷體" w:hAnsi="標楷體" w:hint="eastAsia"/>
          <w:sz w:val="32"/>
          <w:szCs w:val="32"/>
        </w:rPr>
        <w:t>分析圖</w:t>
      </w:r>
    </w:p>
    <w:p w:rsidR="00DF0BFC" w:rsidRDefault="00A26DA3" w:rsidP="00E043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254CB20" wp14:editId="3A9569E0">
            <wp:extent cx="5486400" cy="3510280"/>
            <wp:effectExtent l="0" t="0" r="19050" b="13970"/>
            <wp:docPr id="23" name="圖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F0BFC" w:rsidRPr="00DF0BFC" w:rsidRDefault="00DF0BFC" w:rsidP="00DF0BFC">
      <w:pPr>
        <w:jc w:val="center"/>
        <w:rPr>
          <w:rFonts w:ascii="標楷體" w:eastAsia="標楷體" w:hAnsi="標楷體"/>
          <w:sz w:val="32"/>
          <w:szCs w:val="32"/>
        </w:rPr>
      </w:pPr>
      <w:r w:rsidRPr="00DF0BFC">
        <w:rPr>
          <w:rFonts w:ascii="標楷體" w:eastAsia="標楷體" w:hAnsi="標楷體" w:hint="eastAsia"/>
          <w:sz w:val="32"/>
          <w:szCs w:val="32"/>
        </w:rPr>
        <w:t>圖10.</w:t>
      </w:r>
      <w:r w:rsidR="000E3F34">
        <w:rPr>
          <w:rFonts w:ascii="標楷體" w:eastAsia="標楷體" w:hAnsi="標楷體"/>
          <w:sz w:val="32"/>
          <w:szCs w:val="32"/>
        </w:rPr>
        <w:t xml:space="preserve"> </w:t>
      </w:r>
      <w:r w:rsidR="00A26DA3">
        <w:rPr>
          <w:rFonts w:ascii="標楷體" w:eastAsia="標楷體" w:hAnsi="標楷體" w:hint="eastAsia"/>
          <w:sz w:val="32"/>
          <w:szCs w:val="32"/>
        </w:rPr>
        <w:t>110</w:t>
      </w:r>
      <w:r w:rsidRPr="00DF0BFC">
        <w:rPr>
          <w:rFonts w:ascii="標楷體" w:eastAsia="標楷體" w:hAnsi="標楷體"/>
          <w:sz w:val="32"/>
          <w:szCs w:val="32"/>
        </w:rPr>
        <w:t>年</w:t>
      </w:r>
      <w:r w:rsidR="001F243D">
        <w:rPr>
          <w:rFonts w:ascii="標楷體" w:eastAsia="標楷體" w:hAnsi="標楷體" w:hint="eastAsia"/>
          <w:sz w:val="32"/>
          <w:szCs w:val="32"/>
        </w:rPr>
        <w:t>1-6月</w:t>
      </w:r>
      <w:r w:rsidRPr="00DF0BFC">
        <w:rPr>
          <w:rFonts w:ascii="標楷體" w:eastAsia="標楷體" w:hAnsi="標楷體"/>
          <w:sz w:val="32"/>
          <w:szCs w:val="32"/>
        </w:rPr>
        <w:t>火災類型統計表</w:t>
      </w:r>
    </w:p>
    <w:p w:rsidR="00CA7895" w:rsidRDefault="00B71F88" w:rsidP="00E0439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拾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、</w:t>
      </w:r>
      <w:r w:rsidR="006E09DD">
        <w:rPr>
          <w:rFonts w:ascii="標楷體" w:eastAsia="標楷體" w:hAnsi="標楷體" w:hint="eastAsia"/>
          <w:sz w:val="32"/>
          <w:szCs w:val="32"/>
        </w:rPr>
        <w:t>火災發生原因分析</w:t>
      </w:r>
    </w:p>
    <w:p w:rsidR="00B35A87" w:rsidRDefault="002C37B4" w:rsidP="008969CE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977E70">
        <w:rPr>
          <w:rFonts w:ascii="標楷體" w:eastAsia="標楷體" w:hAnsi="標楷體" w:hint="eastAsia"/>
          <w:sz w:val="32"/>
          <w:szCs w:val="32"/>
        </w:rPr>
        <w:t>年</w:t>
      </w:r>
      <w:r w:rsidR="00126825">
        <w:rPr>
          <w:rFonts w:ascii="標楷體" w:eastAsia="標楷體" w:hAnsi="標楷體" w:hint="eastAsia"/>
          <w:sz w:val="32"/>
          <w:szCs w:val="32"/>
        </w:rPr>
        <w:t>1-6月</w:t>
      </w:r>
      <w:r w:rsidR="00B35A87" w:rsidRPr="00B060DE">
        <w:rPr>
          <w:rFonts w:ascii="標楷體" w:eastAsia="標楷體" w:hAnsi="標楷體" w:hint="eastAsia"/>
          <w:sz w:val="32"/>
          <w:szCs w:val="32"/>
        </w:rPr>
        <w:t>火災主要肇因，以</w:t>
      </w:r>
      <w:r w:rsidR="00B35A87">
        <w:rPr>
          <w:rFonts w:ascii="標楷體" w:eastAsia="標楷體" w:hAnsi="標楷體" w:hint="eastAsia"/>
          <w:sz w:val="32"/>
          <w:szCs w:val="32"/>
        </w:rPr>
        <w:t>燃燒雜草垃圾</w:t>
      </w:r>
      <w:r>
        <w:rPr>
          <w:rFonts w:ascii="標楷體" w:eastAsia="標楷體" w:hAnsi="標楷體" w:hint="eastAsia"/>
          <w:sz w:val="32"/>
          <w:szCs w:val="32"/>
        </w:rPr>
        <w:t>82</w:t>
      </w:r>
      <w:r w:rsidR="00B35A87" w:rsidRPr="00B060DE">
        <w:rPr>
          <w:rFonts w:ascii="標楷體" w:eastAsia="標楷體" w:hAnsi="標楷體" w:hint="eastAsia"/>
          <w:sz w:val="32"/>
          <w:szCs w:val="32"/>
        </w:rPr>
        <w:t>次最多，</w:t>
      </w:r>
      <w:r>
        <w:rPr>
          <w:rFonts w:ascii="標楷體" w:eastAsia="標楷體" w:hAnsi="標楷體" w:hint="eastAsia"/>
          <w:sz w:val="32"/>
          <w:szCs w:val="32"/>
        </w:rPr>
        <w:t>菸蒂18</w:t>
      </w:r>
      <w:r w:rsidR="00B35A87">
        <w:rPr>
          <w:rFonts w:ascii="標楷體" w:eastAsia="標楷體" w:hAnsi="標楷體" w:hint="eastAsia"/>
          <w:sz w:val="32"/>
          <w:szCs w:val="32"/>
        </w:rPr>
        <w:t>次第二（如圖1</w:t>
      </w:r>
      <w:r w:rsidR="00977E70">
        <w:rPr>
          <w:rFonts w:ascii="標楷體" w:eastAsia="標楷體" w:hAnsi="標楷體" w:hint="eastAsia"/>
          <w:sz w:val="32"/>
          <w:szCs w:val="32"/>
        </w:rPr>
        <w:t>1</w:t>
      </w:r>
      <w:r w:rsidR="00B35A87">
        <w:rPr>
          <w:rFonts w:ascii="標楷體" w:eastAsia="標楷體" w:hAnsi="標楷體" w:hint="eastAsia"/>
          <w:sz w:val="32"/>
          <w:szCs w:val="32"/>
        </w:rPr>
        <w:t>），</w:t>
      </w:r>
      <w:r w:rsidR="00B35A87" w:rsidRPr="009C159C">
        <w:rPr>
          <w:rFonts w:ascii="標楷體" w:eastAsia="標楷體" w:hAnsi="標楷體" w:hint="eastAsia"/>
          <w:sz w:val="32"/>
          <w:szCs w:val="32"/>
        </w:rPr>
        <w:t>與10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B35A87">
        <w:rPr>
          <w:rFonts w:ascii="標楷體" w:eastAsia="標楷體" w:hAnsi="標楷體" w:hint="eastAsia"/>
          <w:sz w:val="32"/>
          <w:szCs w:val="32"/>
        </w:rPr>
        <w:t>年比較</w:t>
      </w:r>
      <w:r w:rsidR="00B35A87" w:rsidRPr="009C159C">
        <w:rPr>
          <w:rFonts w:ascii="標楷體" w:eastAsia="標楷體" w:hAnsi="標楷體" w:hint="eastAsia"/>
          <w:sz w:val="32"/>
          <w:szCs w:val="32"/>
        </w:rPr>
        <w:t>，</w:t>
      </w:r>
      <w:r w:rsidR="002628CD" w:rsidRPr="009C159C">
        <w:rPr>
          <w:rFonts w:ascii="標楷體" w:eastAsia="標楷體" w:hAnsi="標楷體" w:hint="eastAsia"/>
          <w:sz w:val="32"/>
          <w:szCs w:val="32"/>
        </w:rPr>
        <w:t>其中以</w:t>
      </w:r>
      <w:r w:rsidR="002628CD">
        <w:rPr>
          <w:rFonts w:ascii="標楷體" w:eastAsia="標楷體" w:hAnsi="標楷體" w:hint="eastAsia"/>
          <w:sz w:val="32"/>
          <w:szCs w:val="32"/>
        </w:rPr>
        <w:t>燃燒雜草垃圾及</w:t>
      </w:r>
      <w:r>
        <w:rPr>
          <w:rFonts w:ascii="標楷體" w:eastAsia="標楷體" w:hAnsi="標楷體" w:hint="eastAsia"/>
          <w:sz w:val="32"/>
          <w:szCs w:val="32"/>
        </w:rPr>
        <w:t>菸蒂</w:t>
      </w:r>
      <w:r w:rsidR="002628CD" w:rsidRPr="009C159C">
        <w:rPr>
          <w:rFonts w:ascii="標楷體" w:eastAsia="標楷體" w:hAnsi="標楷體" w:hint="eastAsia"/>
          <w:sz w:val="32"/>
          <w:szCs w:val="32"/>
        </w:rPr>
        <w:t>案件</w:t>
      </w:r>
      <w:r>
        <w:rPr>
          <w:rFonts w:ascii="標楷體" w:eastAsia="標楷體" w:hAnsi="標楷體" w:hint="eastAsia"/>
          <w:sz w:val="32"/>
          <w:szCs w:val="32"/>
        </w:rPr>
        <w:t>增加</w:t>
      </w:r>
      <w:r w:rsidR="002628CD">
        <w:rPr>
          <w:rFonts w:ascii="標楷體" w:eastAsia="標楷體" w:hAnsi="標楷體" w:hint="eastAsia"/>
          <w:sz w:val="32"/>
          <w:szCs w:val="32"/>
        </w:rPr>
        <w:t>幅度最大各為</w:t>
      </w:r>
      <w:r>
        <w:rPr>
          <w:rFonts w:ascii="標楷體" w:eastAsia="標楷體" w:hAnsi="標楷體" w:hint="eastAsia"/>
          <w:sz w:val="32"/>
          <w:szCs w:val="32"/>
        </w:rPr>
        <w:t>33</w:t>
      </w:r>
      <w:r w:rsidR="002628CD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2628CD">
        <w:rPr>
          <w:rFonts w:ascii="標楷體" w:eastAsia="標楷體" w:hAnsi="標楷體" w:hint="eastAsia"/>
          <w:sz w:val="32"/>
          <w:szCs w:val="32"/>
        </w:rPr>
        <w:t>次</w:t>
      </w:r>
      <w:r w:rsidR="00977E70">
        <w:rPr>
          <w:rFonts w:ascii="標楷體" w:eastAsia="標楷體" w:hAnsi="標楷體" w:hint="eastAsia"/>
          <w:sz w:val="32"/>
          <w:szCs w:val="32"/>
        </w:rPr>
        <w:t>（如圖12）。</w:t>
      </w:r>
    </w:p>
    <w:p w:rsidR="007F6783" w:rsidRPr="002C37B4" w:rsidRDefault="002C37B4" w:rsidP="008C410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drawing>
          <wp:inline distT="0" distB="0" distL="0" distR="0" wp14:anchorId="0DEAE063" wp14:editId="1016963D">
            <wp:extent cx="6134668" cy="4244454"/>
            <wp:effectExtent l="0" t="0" r="19050" b="2286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F3F95" w:rsidRDefault="00D959CD" w:rsidP="001A098E">
      <w:pPr>
        <w:snapToGrid w:val="0"/>
        <w:ind w:leftChars="700" w:left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DF0BFC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2C37B4">
        <w:rPr>
          <w:rFonts w:ascii="標楷體" w:eastAsia="標楷體" w:hAnsi="標楷體" w:hint="eastAsia"/>
          <w:sz w:val="32"/>
          <w:szCs w:val="32"/>
        </w:rPr>
        <w:t>110</w:t>
      </w:r>
      <w:r w:rsidRPr="00183170">
        <w:rPr>
          <w:rFonts w:ascii="標楷體" w:eastAsia="標楷體" w:hAnsi="標楷體" w:hint="eastAsia"/>
          <w:sz w:val="32"/>
          <w:szCs w:val="32"/>
        </w:rPr>
        <w:t>火</w:t>
      </w:r>
      <w:r w:rsidR="00461E51">
        <w:rPr>
          <w:rFonts w:ascii="標楷體" w:eastAsia="標楷體" w:hAnsi="標楷體" w:hint="eastAsia"/>
          <w:sz w:val="32"/>
          <w:szCs w:val="32"/>
        </w:rPr>
        <w:t>1-6月</w:t>
      </w:r>
      <w:r w:rsidRPr="00183170">
        <w:rPr>
          <w:rFonts w:ascii="標楷體" w:eastAsia="標楷體" w:hAnsi="標楷體" w:hint="eastAsia"/>
          <w:sz w:val="32"/>
          <w:szCs w:val="32"/>
        </w:rPr>
        <w:t>災起火原因分析圖</w:t>
      </w:r>
    </w:p>
    <w:p w:rsidR="002628CD" w:rsidRDefault="002C37B4" w:rsidP="002628CD">
      <w:pPr>
        <w:snapToGrid w:val="0"/>
        <w:ind w:leftChars="235" w:left="1272" w:hangingChars="295" w:hanging="708"/>
        <w:jc w:val="center"/>
        <w:rPr>
          <w:noProof/>
        </w:rPr>
      </w:pPr>
      <w:r>
        <w:rPr>
          <w:noProof/>
        </w:rPr>
        <w:drawing>
          <wp:inline distT="0" distB="0" distL="0" distR="0" wp14:anchorId="7C95D41F" wp14:editId="56673AFA">
            <wp:extent cx="5486400" cy="2543175"/>
            <wp:effectExtent l="0" t="0" r="19050" b="9525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628CD" w:rsidRDefault="002628CD" w:rsidP="002628CD">
      <w:pPr>
        <w:snapToGrid w:val="0"/>
        <w:ind w:leftChars="700" w:left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圖12.</w:t>
      </w:r>
      <w:r w:rsidR="002C37B4">
        <w:rPr>
          <w:rFonts w:ascii="標楷體" w:eastAsia="標楷體" w:hAnsi="標楷體" w:hint="eastAsia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2C37B4">
        <w:rPr>
          <w:rFonts w:ascii="標楷體" w:eastAsia="標楷體" w:hAnsi="標楷體" w:hint="eastAsia"/>
          <w:sz w:val="32"/>
          <w:szCs w:val="32"/>
        </w:rPr>
        <w:t>109</w:t>
      </w:r>
      <w:r>
        <w:rPr>
          <w:rFonts w:ascii="標楷體" w:eastAsia="標楷體" w:hAnsi="標楷體" w:hint="eastAsia"/>
          <w:sz w:val="32"/>
          <w:szCs w:val="32"/>
        </w:rPr>
        <w:t>年1-6月</w:t>
      </w:r>
      <w:r w:rsidRPr="00183170">
        <w:rPr>
          <w:rFonts w:ascii="標楷體" w:eastAsia="標楷體" w:hAnsi="標楷體" w:hint="eastAsia"/>
          <w:sz w:val="32"/>
          <w:szCs w:val="32"/>
        </w:rPr>
        <w:t>起火原因</w:t>
      </w:r>
      <w:r>
        <w:rPr>
          <w:rFonts w:ascii="標楷體" w:eastAsia="標楷體" w:hAnsi="標楷體" w:hint="eastAsia"/>
          <w:sz w:val="32"/>
          <w:szCs w:val="32"/>
        </w:rPr>
        <w:t>比較</w:t>
      </w:r>
      <w:r w:rsidRPr="00183170">
        <w:rPr>
          <w:rFonts w:ascii="標楷體" w:eastAsia="標楷體" w:hAnsi="標楷體" w:hint="eastAsia"/>
          <w:sz w:val="32"/>
          <w:szCs w:val="32"/>
        </w:rPr>
        <w:t>分析圖</w:t>
      </w:r>
    </w:p>
    <w:p w:rsidR="00AC3D7E" w:rsidRPr="00E81AA1" w:rsidRDefault="00E81AA1" w:rsidP="0083599E">
      <w:pPr>
        <w:jc w:val="both"/>
        <w:rPr>
          <w:rFonts w:ascii="標楷體" w:eastAsia="標楷體" w:hAnsi="標楷體"/>
          <w:sz w:val="32"/>
          <w:szCs w:val="32"/>
        </w:rPr>
      </w:pPr>
      <w:r w:rsidRPr="00E81AA1">
        <w:rPr>
          <w:rFonts w:ascii="標楷體" w:eastAsia="標楷體" w:hAnsi="標楷體" w:hint="eastAsia"/>
          <w:sz w:val="32"/>
          <w:szCs w:val="32"/>
        </w:rPr>
        <w:t>拾壹、</w:t>
      </w:r>
      <w:r>
        <w:rPr>
          <w:rFonts w:ascii="標楷體" w:eastAsia="標楷體" w:hAnsi="標楷體" w:hint="eastAsia"/>
          <w:sz w:val="32"/>
          <w:szCs w:val="32"/>
        </w:rPr>
        <w:t>建築物火災原因及場所類型分析</w:t>
      </w:r>
    </w:p>
    <w:p w:rsidR="00E81AA1" w:rsidRPr="00E81AA1" w:rsidRDefault="00E81AA1" w:rsidP="00DE3CE4">
      <w:pPr>
        <w:ind w:leftChars="413" w:left="991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</w:t>
      </w:r>
      <w:r w:rsidR="002C37B4">
        <w:rPr>
          <w:rFonts w:ascii="標楷體" w:eastAsia="標楷體" w:hAnsi="標楷體" w:hint="eastAsia"/>
          <w:sz w:val="32"/>
          <w:szCs w:val="32"/>
        </w:rPr>
        <w:t>110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976BCD">
        <w:rPr>
          <w:rFonts w:ascii="標楷體" w:eastAsia="標楷體" w:hAnsi="標楷體" w:hint="eastAsia"/>
          <w:sz w:val="32"/>
          <w:szCs w:val="32"/>
        </w:rPr>
        <w:t>1-6月</w:t>
      </w:r>
      <w:r>
        <w:rPr>
          <w:rFonts w:ascii="標楷體" w:eastAsia="標楷體" w:hAnsi="標楷體" w:hint="eastAsia"/>
          <w:sz w:val="32"/>
          <w:szCs w:val="32"/>
        </w:rPr>
        <w:t>建築物火災案件共</w:t>
      </w:r>
      <w:r w:rsidR="00891929">
        <w:rPr>
          <w:rFonts w:ascii="標楷體" w:eastAsia="標楷體" w:hAnsi="標楷體" w:hint="eastAsia"/>
          <w:sz w:val="32"/>
          <w:szCs w:val="32"/>
        </w:rPr>
        <w:t>35件，其中菸蒂</w:t>
      </w:r>
      <w:r>
        <w:rPr>
          <w:rFonts w:ascii="標楷體" w:eastAsia="標楷體" w:hAnsi="標楷體" w:hint="eastAsia"/>
          <w:sz w:val="32"/>
          <w:szCs w:val="32"/>
        </w:rPr>
        <w:t>火災</w:t>
      </w:r>
      <w:r w:rsidR="00891929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件占</w:t>
      </w:r>
      <w:r>
        <w:rPr>
          <w:rFonts w:ascii="標楷體" w:eastAsia="標楷體" w:hAnsi="標楷體" w:hint="eastAsia"/>
          <w:sz w:val="32"/>
          <w:szCs w:val="32"/>
        </w:rPr>
        <w:lastRenderedPageBreak/>
        <w:t>總件數</w:t>
      </w:r>
      <w:r w:rsidR="0034632A">
        <w:rPr>
          <w:rFonts w:ascii="標楷體" w:eastAsia="標楷體" w:hAnsi="標楷體" w:hint="eastAsia"/>
          <w:sz w:val="32"/>
          <w:szCs w:val="32"/>
        </w:rPr>
        <w:t>2</w:t>
      </w:r>
      <w:r w:rsidR="00891929">
        <w:rPr>
          <w:rFonts w:ascii="標楷體" w:eastAsia="標楷體" w:hAnsi="標楷體" w:hint="eastAsia"/>
          <w:sz w:val="32"/>
          <w:szCs w:val="32"/>
        </w:rPr>
        <w:t>2.8</w:t>
      </w:r>
      <w:r w:rsidR="006C09F0">
        <w:rPr>
          <w:rFonts w:ascii="標楷體" w:eastAsia="標楷體" w:hAnsi="標楷體" w:hint="eastAsia"/>
          <w:sz w:val="32"/>
          <w:szCs w:val="32"/>
        </w:rPr>
        <w:t>%</w:t>
      </w:r>
      <w:r>
        <w:rPr>
          <w:rFonts w:ascii="標楷體" w:eastAsia="標楷體" w:hAnsi="標楷體" w:hint="eastAsia"/>
          <w:sz w:val="32"/>
          <w:szCs w:val="32"/>
        </w:rPr>
        <w:t>比例最高，其次為爐火不慎案件</w:t>
      </w:r>
      <w:r w:rsidR="00891929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件</w:t>
      </w:r>
      <w:r w:rsidR="00F47CA9">
        <w:rPr>
          <w:rFonts w:ascii="標楷體" w:eastAsia="標楷體" w:hAnsi="標楷體" w:hint="eastAsia"/>
          <w:sz w:val="32"/>
          <w:szCs w:val="32"/>
        </w:rPr>
        <w:t>占總件數2</w:t>
      </w:r>
      <w:r w:rsidR="00891929">
        <w:rPr>
          <w:rFonts w:ascii="標楷體" w:eastAsia="標楷體" w:hAnsi="標楷體" w:hint="eastAsia"/>
          <w:sz w:val="32"/>
          <w:szCs w:val="32"/>
        </w:rPr>
        <w:t>0</w:t>
      </w:r>
      <w:r w:rsidR="00F47CA9">
        <w:rPr>
          <w:rFonts w:ascii="標楷體" w:eastAsia="標楷體" w:hAnsi="標楷體" w:hint="eastAsia"/>
          <w:sz w:val="32"/>
          <w:szCs w:val="32"/>
        </w:rPr>
        <w:t>%</w:t>
      </w:r>
      <w:r>
        <w:rPr>
          <w:rFonts w:ascii="標楷體" w:eastAsia="標楷體" w:hAnsi="標楷體" w:hint="eastAsia"/>
          <w:sz w:val="32"/>
          <w:szCs w:val="32"/>
        </w:rPr>
        <w:t>如圖13</w:t>
      </w:r>
    </w:p>
    <w:p w:rsidR="00E81AA1" w:rsidRDefault="002C37B4" w:rsidP="00B35602">
      <w:pPr>
        <w:snapToGrid w:val="0"/>
        <w:ind w:leftChars="237" w:left="1680" w:hangingChars="463" w:hanging="1111"/>
        <w:jc w:val="center"/>
        <w:rPr>
          <w:noProof/>
        </w:rPr>
      </w:pPr>
      <w:r>
        <w:rPr>
          <w:noProof/>
        </w:rPr>
        <w:drawing>
          <wp:inline distT="0" distB="0" distL="0" distR="0" wp14:anchorId="1B2D32DE" wp14:editId="0B3C05F2">
            <wp:extent cx="5486400" cy="3064510"/>
            <wp:effectExtent l="0" t="0" r="19050" b="2159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81AA1" w:rsidRDefault="00E81AA1" w:rsidP="006C09F0">
      <w:pPr>
        <w:snapToGrid w:val="0"/>
        <w:ind w:leftChars="700" w:left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圖13.</w:t>
      </w:r>
      <w:r w:rsidR="002C37B4">
        <w:rPr>
          <w:rFonts w:ascii="標楷體" w:eastAsia="標楷體" w:hAnsi="標楷體" w:hint="eastAsia"/>
          <w:sz w:val="32"/>
          <w:szCs w:val="32"/>
        </w:rPr>
        <w:t>110</w:t>
      </w:r>
      <w:r w:rsidRPr="00183170">
        <w:rPr>
          <w:rFonts w:ascii="標楷體" w:eastAsia="標楷體" w:hAnsi="標楷體" w:hint="eastAsia"/>
          <w:sz w:val="32"/>
          <w:szCs w:val="32"/>
        </w:rPr>
        <w:t>年</w:t>
      </w:r>
      <w:r w:rsidR="00976BCD">
        <w:rPr>
          <w:rFonts w:ascii="標楷體" w:eastAsia="標楷體" w:hAnsi="標楷體" w:hint="eastAsia"/>
          <w:sz w:val="32"/>
          <w:szCs w:val="32"/>
        </w:rPr>
        <w:t>1-6月</w:t>
      </w:r>
      <w:r>
        <w:rPr>
          <w:rFonts w:ascii="標楷體" w:eastAsia="標楷體" w:hAnsi="標楷體" w:hint="eastAsia"/>
          <w:sz w:val="32"/>
          <w:szCs w:val="32"/>
        </w:rPr>
        <w:t>建築物</w:t>
      </w:r>
      <w:r w:rsidRPr="00183170">
        <w:rPr>
          <w:rFonts w:ascii="標楷體" w:eastAsia="標楷體" w:hAnsi="標楷體" w:hint="eastAsia"/>
          <w:sz w:val="32"/>
          <w:szCs w:val="32"/>
        </w:rPr>
        <w:t>起火原因分析圖</w:t>
      </w:r>
    </w:p>
    <w:p w:rsidR="006754B1" w:rsidRDefault="007531F0" w:rsidP="006754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拾</w:t>
      </w:r>
      <w:r w:rsidR="00E81AA1">
        <w:rPr>
          <w:rFonts w:ascii="標楷體" w:eastAsia="標楷體" w:hAnsi="標楷體" w:hint="eastAsia"/>
          <w:sz w:val="32"/>
          <w:szCs w:val="32"/>
        </w:rPr>
        <w:t>貳</w:t>
      </w:r>
      <w:r w:rsidR="006754B1">
        <w:rPr>
          <w:rFonts w:ascii="標楷體" w:eastAsia="標楷體" w:hAnsi="標楷體" w:hint="eastAsia"/>
          <w:sz w:val="32"/>
          <w:szCs w:val="32"/>
        </w:rPr>
        <w:t>、</w:t>
      </w:r>
      <w:r w:rsidR="00417029">
        <w:rPr>
          <w:rFonts w:ascii="標楷體" w:eastAsia="標楷體" w:hAnsi="標楷體" w:hint="eastAsia"/>
          <w:sz w:val="32"/>
          <w:szCs w:val="32"/>
        </w:rPr>
        <w:t>火災預防</w:t>
      </w:r>
      <w:r w:rsidR="006754B1">
        <w:rPr>
          <w:rFonts w:ascii="標楷體" w:eastAsia="標楷體" w:hAnsi="標楷體" w:hint="eastAsia"/>
          <w:sz w:val="32"/>
          <w:szCs w:val="32"/>
        </w:rPr>
        <w:t>:</w:t>
      </w:r>
    </w:p>
    <w:p w:rsidR="004171EA" w:rsidRDefault="00854C9B" w:rsidP="004171EA">
      <w:pPr>
        <w:pStyle w:val="ab"/>
        <w:numPr>
          <w:ilvl w:val="0"/>
          <w:numId w:val="22"/>
        </w:numPr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4171EA">
        <w:rPr>
          <w:rFonts w:ascii="標楷體" w:eastAsia="標楷體" w:hAnsi="標楷體" w:hint="eastAsia"/>
          <w:sz w:val="32"/>
          <w:szCs w:val="32"/>
        </w:rPr>
        <w:t>本</w:t>
      </w:r>
      <w:r w:rsidR="00EE466B">
        <w:rPr>
          <w:rFonts w:ascii="標楷體" w:eastAsia="標楷體" w:hAnsi="標楷體" w:hint="eastAsia"/>
          <w:sz w:val="32"/>
          <w:szCs w:val="32"/>
        </w:rPr>
        <w:t>期</w:t>
      </w:r>
      <w:r w:rsidRPr="004171EA">
        <w:rPr>
          <w:rFonts w:ascii="標楷體" w:eastAsia="標楷體" w:hAnsi="標楷體" w:hint="eastAsia"/>
          <w:sz w:val="32"/>
          <w:szCs w:val="32"/>
        </w:rPr>
        <w:t>發生</w:t>
      </w:r>
      <w:r w:rsidR="004171EA" w:rsidRPr="004171EA">
        <w:rPr>
          <w:rFonts w:ascii="標楷體" w:eastAsia="標楷體" w:hAnsi="標楷體" w:hint="eastAsia"/>
          <w:sz w:val="32"/>
          <w:szCs w:val="32"/>
        </w:rPr>
        <w:t>火災</w:t>
      </w:r>
      <w:r w:rsidR="00891929">
        <w:rPr>
          <w:rFonts w:ascii="標楷體" w:eastAsia="標楷體" w:hAnsi="標楷體" w:hint="eastAsia"/>
          <w:sz w:val="32"/>
          <w:szCs w:val="32"/>
        </w:rPr>
        <w:t>158</w:t>
      </w:r>
      <w:r w:rsidRPr="004171EA">
        <w:rPr>
          <w:rFonts w:ascii="標楷體" w:eastAsia="標楷體" w:hAnsi="標楷體" w:hint="eastAsia"/>
          <w:sz w:val="32"/>
          <w:szCs w:val="32"/>
        </w:rPr>
        <w:t>件</w:t>
      </w:r>
      <w:r w:rsidR="004171EA">
        <w:rPr>
          <w:rFonts w:ascii="標楷體" w:eastAsia="標楷體" w:hAnsi="標楷體" w:hint="eastAsia"/>
          <w:sz w:val="32"/>
          <w:szCs w:val="32"/>
        </w:rPr>
        <w:t>次</w:t>
      </w:r>
      <w:r w:rsidRPr="004171EA">
        <w:rPr>
          <w:rFonts w:ascii="標楷體" w:eastAsia="標楷體" w:hAnsi="標楷體" w:hint="eastAsia"/>
          <w:sz w:val="32"/>
          <w:szCs w:val="32"/>
        </w:rPr>
        <w:t>，</w:t>
      </w:r>
      <w:r w:rsidR="00F62A31">
        <w:rPr>
          <w:rFonts w:ascii="標楷體" w:eastAsia="標楷體" w:hAnsi="標楷體" w:hint="eastAsia"/>
          <w:sz w:val="32"/>
          <w:szCs w:val="32"/>
        </w:rPr>
        <w:t>扣除</w:t>
      </w:r>
      <w:r w:rsidR="00EE1FCF">
        <w:rPr>
          <w:rFonts w:ascii="標楷體" w:eastAsia="標楷體" w:hAnsi="標楷體" w:hint="eastAsia"/>
          <w:sz w:val="32"/>
          <w:szCs w:val="32"/>
        </w:rPr>
        <w:t>其他(</w:t>
      </w:r>
      <w:r w:rsidR="00E26342">
        <w:rPr>
          <w:rFonts w:ascii="標楷體" w:eastAsia="標楷體" w:hAnsi="標楷體" w:hint="eastAsia"/>
          <w:sz w:val="32"/>
          <w:szCs w:val="32"/>
        </w:rPr>
        <w:t>大多為</w:t>
      </w:r>
      <w:r w:rsidR="00E43B5A">
        <w:rPr>
          <w:rFonts w:ascii="標楷體" w:eastAsia="標楷體" w:hAnsi="標楷體" w:hint="eastAsia"/>
          <w:sz w:val="32"/>
          <w:szCs w:val="32"/>
        </w:rPr>
        <w:t>無財損</w:t>
      </w:r>
      <w:r w:rsidR="00E26342">
        <w:rPr>
          <w:rFonts w:ascii="標楷體" w:eastAsia="標楷體" w:hAnsi="標楷體" w:hint="eastAsia"/>
          <w:sz w:val="32"/>
          <w:szCs w:val="32"/>
        </w:rPr>
        <w:t>之</w:t>
      </w:r>
      <w:r w:rsidR="00E43B5A">
        <w:rPr>
          <w:rFonts w:ascii="標楷體" w:eastAsia="標楷體" w:hAnsi="標楷體" w:hint="eastAsia"/>
          <w:sz w:val="32"/>
          <w:szCs w:val="32"/>
        </w:rPr>
        <w:t>雜草廢棄物火災</w:t>
      </w:r>
      <w:r w:rsidR="00EE1FCF">
        <w:rPr>
          <w:rFonts w:ascii="標楷體" w:eastAsia="標楷體" w:hAnsi="標楷體" w:hint="eastAsia"/>
          <w:sz w:val="32"/>
          <w:szCs w:val="32"/>
        </w:rPr>
        <w:t>)</w:t>
      </w:r>
      <w:r w:rsidR="00E26342">
        <w:rPr>
          <w:rFonts w:ascii="標楷體" w:eastAsia="標楷體" w:hAnsi="標楷體" w:hint="eastAsia"/>
          <w:sz w:val="32"/>
          <w:szCs w:val="32"/>
        </w:rPr>
        <w:t>外，</w:t>
      </w:r>
      <w:r w:rsidRPr="004171EA">
        <w:rPr>
          <w:rFonts w:ascii="標楷體" w:eastAsia="標楷體" w:hAnsi="標楷體" w:hint="eastAsia"/>
          <w:sz w:val="32"/>
          <w:szCs w:val="32"/>
        </w:rPr>
        <w:t>起火場所</w:t>
      </w:r>
      <w:r w:rsidR="00E26342">
        <w:rPr>
          <w:rFonts w:ascii="標楷體" w:eastAsia="標楷體" w:hAnsi="標楷體" w:hint="eastAsia"/>
          <w:sz w:val="32"/>
          <w:szCs w:val="32"/>
        </w:rPr>
        <w:t>以</w:t>
      </w:r>
      <w:r w:rsidRPr="004171EA">
        <w:rPr>
          <w:rFonts w:ascii="標楷體" w:eastAsia="標楷體" w:hAnsi="標楷體" w:hint="eastAsia"/>
          <w:sz w:val="32"/>
          <w:szCs w:val="32"/>
        </w:rPr>
        <w:t>建築物類火災</w:t>
      </w:r>
      <w:r w:rsidR="00891929">
        <w:rPr>
          <w:rFonts w:ascii="標楷體" w:eastAsia="標楷體" w:hAnsi="標楷體" w:hint="eastAsia"/>
          <w:sz w:val="32"/>
          <w:szCs w:val="32"/>
        </w:rPr>
        <w:t>35</w:t>
      </w:r>
      <w:r w:rsidRPr="004171EA">
        <w:rPr>
          <w:rFonts w:ascii="標楷體" w:eastAsia="標楷體" w:hAnsi="標楷體" w:hint="eastAsia"/>
          <w:sz w:val="32"/>
          <w:szCs w:val="32"/>
        </w:rPr>
        <w:t>件</w:t>
      </w:r>
      <w:r w:rsidR="00E26342">
        <w:rPr>
          <w:rFonts w:ascii="標楷體" w:eastAsia="標楷體" w:hAnsi="標楷體" w:hint="eastAsia"/>
          <w:sz w:val="32"/>
          <w:szCs w:val="32"/>
        </w:rPr>
        <w:t>比例為最高</w:t>
      </w:r>
      <w:r w:rsidR="00EE1FCF">
        <w:rPr>
          <w:rFonts w:ascii="標楷體" w:eastAsia="標楷體" w:hAnsi="標楷體" w:hint="eastAsia"/>
          <w:sz w:val="32"/>
          <w:szCs w:val="32"/>
        </w:rPr>
        <w:t>(如圖10)</w:t>
      </w:r>
      <w:r w:rsidRPr="004171EA">
        <w:rPr>
          <w:rFonts w:ascii="標楷體" w:eastAsia="標楷體" w:hAnsi="標楷體" w:hint="eastAsia"/>
          <w:sz w:val="32"/>
          <w:szCs w:val="32"/>
        </w:rPr>
        <w:t>，</w:t>
      </w:r>
      <w:r w:rsidR="00E26342">
        <w:rPr>
          <w:rFonts w:ascii="標楷體" w:eastAsia="標楷體" w:hAnsi="標楷體" w:hint="eastAsia"/>
          <w:sz w:val="32"/>
          <w:szCs w:val="32"/>
        </w:rPr>
        <w:t>其中又</w:t>
      </w:r>
      <w:r w:rsidRPr="004171EA">
        <w:rPr>
          <w:rFonts w:ascii="標楷體" w:eastAsia="標楷體" w:hAnsi="標楷體" w:hint="eastAsia"/>
          <w:sz w:val="32"/>
          <w:szCs w:val="32"/>
        </w:rPr>
        <w:t>以</w:t>
      </w:r>
      <w:r w:rsidR="004171EA">
        <w:rPr>
          <w:rFonts w:ascii="標楷體" w:eastAsia="標楷體" w:hAnsi="標楷體" w:hint="eastAsia"/>
          <w:sz w:val="32"/>
          <w:szCs w:val="32"/>
        </w:rPr>
        <w:t>獨立</w:t>
      </w:r>
      <w:r w:rsidR="00E26342">
        <w:rPr>
          <w:rFonts w:ascii="標楷體" w:eastAsia="標楷體" w:hAnsi="標楷體" w:hint="eastAsia"/>
          <w:sz w:val="32"/>
          <w:szCs w:val="32"/>
        </w:rPr>
        <w:t>住宅用途</w:t>
      </w:r>
      <w:r w:rsidR="00891929">
        <w:rPr>
          <w:rFonts w:ascii="標楷體" w:eastAsia="標楷體" w:hAnsi="標楷體" w:hint="eastAsia"/>
          <w:sz w:val="32"/>
          <w:szCs w:val="32"/>
        </w:rPr>
        <w:t>17</w:t>
      </w:r>
      <w:r w:rsidRPr="004171EA">
        <w:rPr>
          <w:rFonts w:ascii="標楷體" w:eastAsia="標楷體" w:hAnsi="標楷體" w:hint="eastAsia"/>
          <w:sz w:val="32"/>
          <w:szCs w:val="32"/>
        </w:rPr>
        <w:t>件(</w:t>
      </w:r>
      <w:r w:rsidR="00EE1FCF">
        <w:rPr>
          <w:rFonts w:ascii="標楷體" w:eastAsia="標楷體" w:hAnsi="標楷體" w:hint="eastAsia"/>
          <w:sz w:val="32"/>
          <w:szCs w:val="32"/>
        </w:rPr>
        <w:t>如圖9</w:t>
      </w:r>
      <w:r w:rsidRPr="004171EA">
        <w:rPr>
          <w:rFonts w:ascii="標楷體" w:eastAsia="標楷體" w:hAnsi="標楷體" w:hint="eastAsia"/>
          <w:sz w:val="32"/>
          <w:szCs w:val="32"/>
        </w:rPr>
        <w:t>占建築物類火災發生數</w:t>
      </w:r>
      <w:r w:rsidR="00891929">
        <w:rPr>
          <w:rFonts w:ascii="標楷體" w:eastAsia="標楷體" w:hAnsi="標楷體" w:hint="eastAsia"/>
          <w:sz w:val="32"/>
          <w:szCs w:val="32"/>
        </w:rPr>
        <w:t>35</w:t>
      </w:r>
      <w:r w:rsidRPr="004171EA">
        <w:rPr>
          <w:rFonts w:ascii="標楷體" w:eastAsia="標楷體" w:hAnsi="標楷體" w:hint="eastAsia"/>
          <w:sz w:val="32"/>
          <w:szCs w:val="32"/>
        </w:rPr>
        <w:t>件之</w:t>
      </w:r>
      <w:r w:rsidR="00891929">
        <w:rPr>
          <w:rFonts w:ascii="標楷體" w:eastAsia="標楷體" w:hAnsi="標楷體" w:hint="eastAsia"/>
          <w:sz w:val="32"/>
          <w:szCs w:val="32"/>
        </w:rPr>
        <w:t>48.5</w:t>
      </w:r>
      <w:r w:rsidRPr="004171EA">
        <w:rPr>
          <w:rFonts w:ascii="標楷體" w:eastAsia="標楷體" w:hAnsi="標楷體" w:hint="eastAsia"/>
          <w:sz w:val="32"/>
          <w:szCs w:val="32"/>
        </w:rPr>
        <w:t>%)，</w:t>
      </w:r>
      <w:r w:rsidR="004171EA">
        <w:rPr>
          <w:rFonts w:ascii="標楷體" w:eastAsia="標楷體" w:hAnsi="標楷體" w:hint="eastAsia"/>
          <w:sz w:val="32"/>
          <w:szCs w:val="32"/>
        </w:rPr>
        <w:t>故火災</w:t>
      </w:r>
      <w:r w:rsidR="00235ABF" w:rsidRPr="004171EA">
        <w:rPr>
          <w:rFonts w:ascii="標楷體" w:eastAsia="標楷體" w:hAnsi="標楷體" w:hint="eastAsia"/>
          <w:sz w:val="32"/>
          <w:szCs w:val="32"/>
        </w:rPr>
        <w:t>仍以住宅發生率最高，</w:t>
      </w:r>
      <w:r w:rsidR="005F613E" w:rsidRPr="004171EA">
        <w:rPr>
          <w:rFonts w:ascii="標楷體" w:eastAsia="標楷體" w:hAnsi="標楷體" w:hint="eastAsia"/>
          <w:sz w:val="32"/>
          <w:szCs w:val="32"/>
        </w:rPr>
        <w:t>建議</w:t>
      </w:r>
      <w:r w:rsidRPr="004171EA">
        <w:rPr>
          <w:rFonts w:ascii="標楷體" w:eastAsia="標楷體" w:hAnsi="標楷體" w:hint="eastAsia"/>
          <w:sz w:val="32"/>
          <w:szCs w:val="32"/>
        </w:rPr>
        <w:t>仍應針對轄內住宅加強防火宣導，</w:t>
      </w:r>
      <w:r w:rsidR="008711D6">
        <w:rPr>
          <w:rFonts w:ascii="標楷體" w:eastAsia="標楷體" w:hAnsi="標楷體" w:hint="eastAsia"/>
          <w:sz w:val="32"/>
          <w:szCs w:val="32"/>
        </w:rPr>
        <w:t>及宣導民眾安裝住宅用警報器，</w:t>
      </w:r>
      <w:r w:rsidRPr="004171EA">
        <w:rPr>
          <w:rFonts w:ascii="標楷體" w:eastAsia="標楷體" w:hAnsi="標楷體" w:hint="eastAsia"/>
          <w:sz w:val="32"/>
          <w:szCs w:val="32"/>
        </w:rPr>
        <w:t>以減少火災發生。</w:t>
      </w:r>
    </w:p>
    <w:p w:rsidR="008711D6" w:rsidRDefault="006A24CE" w:rsidP="00F62A31">
      <w:pPr>
        <w:pStyle w:val="ab"/>
        <w:numPr>
          <w:ilvl w:val="0"/>
          <w:numId w:val="22"/>
        </w:numPr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本期</w:t>
      </w:r>
      <w:r w:rsidR="00D82DE6">
        <w:rPr>
          <w:rFonts w:ascii="標楷體" w:eastAsia="標楷體" w:hAnsi="標楷體" w:hint="eastAsia"/>
          <w:sz w:val="32"/>
          <w:szCs w:val="32"/>
        </w:rPr>
        <w:t>建築物火災起火原因以</w:t>
      </w:r>
      <w:r w:rsidR="00891929">
        <w:rPr>
          <w:rFonts w:ascii="標楷體" w:eastAsia="標楷體" w:hAnsi="標楷體" w:hint="eastAsia"/>
          <w:sz w:val="32"/>
          <w:szCs w:val="32"/>
        </w:rPr>
        <w:t>菸蒂</w:t>
      </w:r>
      <w:r w:rsidR="006754B1" w:rsidRPr="004171EA">
        <w:rPr>
          <w:rFonts w:ascii="標楷體" w:eastAsia="標楷體" w:hAnsi="標楷體" w:hint="eastAsia"/>
          <w:sz w:val="32"/>
          <w:szCs w:val="32"/>
        </w:rPr>
        <w:t>發生</w:t>
      </w:r>
      <w:r w:rsidR="00891929">
        <w:rPr>
          <w:rFonts w:ascii="標楷體" w:eastAsia="標楷體" w:hAnsi="標楷體" w:hint="eastAsia"/>
          <w:sz w:val="32"/>
          <w:szCs w:val="32"/>
        </w:rPr>
        <w:t>8</w:t>
      </w:r>
      <w:r w:rsidR="00D82DE6">
        <w:rPr>
          <w:rFonts w:ascii="標楷體" w:eastAsia="標楷體" w:hAnsi="標楷體" w:hint="eastAsia"/>
          <w:sz w:val="32"/>
          <w:szCs w:val="32"/>
        </w:rPr>
        <w:t>件約</w:t>
      </w:r>
      <w:r w:rsidR="006754B1" w:rsidRPr="004171EA">
        <w:rPr>
          <w:rFonts w:ascii="標楷體" w:eastAsia="標楷體" w:hAnsi="標楷體" w:hint="eastAsia"/>
          <w:sz w:val="32"/>
          <w:szCs w:val="32"/>
        </w:rPr>
        <w:t>占</w:t>
      </w:r>
      <w:r w:rsidR="00891929">
        <w:rPr>
          <w:rFonts w:ascii="標楷體" w:eastAsia="標楷體" w:hAnsi="標楷體" w:hint="eastAsia"/>
          <w:sz w:val="32"/>
          <w:szCs w:val="32"/>
        </w:rPr>
        <w:t>22.8</w:t>
      </w:r>
      <w:r w:rsidR="006754B1" w:rsidRPr="004171EA">
        <w:rPr>
          <w:rFonts w:ascii="標楷體" w:eastAsia="標楷體" w:hAnsi="標楷體" w:hint="eastAsia"/>
          <w:sz w:val="32"/>
          <w:szCs w:val="32"/>
        </w:rPr>
        <w:t>%</w:t>
      </w:r>
      <w:r w:rsidR="00D82DE6">
        <w:rPr>
          <w:rFonts w:ascii="標楷體" w:eastAsia="標楷體" w:hAnsi="標楷體" w:hint="eastAsia"/>
          <w:sz w:val="32"/>
          <w:szCs w:val="32"/>
        </w:rPr>
        <w:t>比例最高</w:t>
      </w:r>
      <w:r w:rsidR="005F3318" w:rsidRPr="004171EA">
        <w:rPr>
          <w:rFonts w:ascii="標楷體" w:eastAsia="標楷體" w:hAnsi="標楷體" w:hint="eastAsia"/>
          <w:sz w:val="32"/>
          <w:szCs w:val="32"/>
        </w:rPr>
        <w:t>，</w:t>
      </w:r>
      <w:r w:rsidR="009515CF">
        <w:rPr>
          <w:rFonts w:ascii="標楷體" w:eastAsia="標楷體" w:hAnsi="標楷體" w:hint="eastAsia"/>
          <w:sz w:val="32"/>
          <w:szCs w:val="32"/>
        </w:rPr>
        <w:t>其次為爐火不慎</w:t>
      </w:r>
      <w:r w:rsidR="00891929">
        <w:rPr>
          <w:rFonts w:ascii="標楷體" w:eastAsia="標楷體" w:hAnsi="標楷體" w:hint="eastAsia"/>
          <w:sz w:val="32"/>
          <w:szCs w:val="32"/>
        </w:rPr>
        <w:t>7</w:t>
      </w:r>
      <w:r w:rsidR="009515CF">
        <w:rPr>
          <w:rFonts w:ascii="標楷體" w:eastAsia="標楷體" w:hAnsi="標楷體" w:hint="eastAsia"/>
          <w:sz w:val="32"/>
          <w:szCs w:val="32"/>
        </w:rPr>
        <w:t>次之</w:t>
      </w:r>
      <w:r w:rsidR="002E5CBF">
        <w:rPr>
          <w:rFonts w:ascii="標楷體" w:eastAsia="標楷體" w:hAnsi="標楷體" w:hint="eastAsia"/>
          <w:sz w:val="32"/>
          <w:szCs w:val="32"/>
        </w:rPr>
        <w:t>占約</w:t>
      </w:r>
      <w:r w:rsidR="00891929">
        <w:rPr>
          <w:rFonts w:ascii="標楷體" w:eastAsia="標楷體" w:hAnsi="標楷體" w:hint="eastAsia"/>
          <w:sz w:val="32"/>
          <w:szCs w:val="32"/>
        </w:rPr>
        <w:t>20</w:t>
      </w:r>
      <w:r w:rsidR="002E5CBF">
        <w:rPr>
          <w:rFonts w:ascii="標楷體" w:eastAsia="標楷體" w:hAnsi="標楷體" w:hint="eastAsia"/>
          <w:sz w:val="32"/>
          <w:szCs w:val="32"/>
        </w:rPr>
        <w:t>%</w:t>
      </w:r>
      <w:r w:rsidR="009515CF">
        <w:rPr>
          <w:rFonts w:ascii="標楷體" w:eastAsia="標楷體" w:hAnsi="標楷體" w:hint="eastAsia"/>
          <w:sz w:val="32"/>
          <w:szCs w:val="32"/>
        </w:rPr>
        <w:t>，</w:t>
      </w:r>
      <w:r w:rsidR="00444544">
        <w:rPr>
          <w:rFonts w:ascii="標楷體" w:eastAsia="標楷體" w:hAnsi="標楷體" w:hint="eastAsia"/>
          <w:sz w:val="32"/>
          <w:szCs w:val="32"/>
        </w:rPr>
        <w:t>下列針對</w:t>
      </w:r>
      <w:r w:rsidR="00891929">
        <w:rPr>
          <w:rFonts w:ascii="標楷體" w:eastAsia="標楷體" w:hAnsi="標楷體" w:hint="eastAsia"/>
          <w:sz w:val="32"/>
          <w:szCs w:val="32"/>
        </w:rPr>
        <w:t>菸蒂</w:t>
      </w:r>
      <w:r w:rsidR="00546396">
        <w:rPr>
          <w:rFonts w:ascii="標楷體" w:eastAsia="標楷體" w:hAnsi="標楷體" w:hint="eastAsia"/>
          <w:sz w:val="32"/>
          <w:szCs w:val="32"/>
        </w:rPr>
        <w:t>及爐火不慎</w:t>
      </w:r>
      <w:r w:rsidR="002E5CBF">
        <w:rPr>
          <w:rFonts w:ascii="標楷體" w:eastAsia="標楷體" w:hAnsi="標楷體" w:hint="eastAsia"/>
          <w:sz w:val="32"/>
          <w:szCs w:val="32"/>
        </w:rPr>
        <w:t>火災主因</w:t>
      </w:r>
      <w:r w:rsidR="00444544">
        <w:rPr>
          <w:rFonts w:ascii="標楷體" w:eastAsia="標楷體" w:hAnsi="標楷體" w:hint="eastAsia"/>
          <w:sz w:val="32"/>
          <w:szCs w:val="32"/>
        </w:rPr>
        <w:t>分項探討，提供本縣防火宣導大隊及本局同仁參考，並利用居家訪視及防火宣導時機多向民眾</w:t>
      </w:r>
      <w:r w:rsidR="00447847">
        <w:rPr>
          <w:rFonts w:ascii="標楷體" w:eastAsia="標楷體" w:hAnsi="標楷體" w:hint="eastAsia"/>
          <w:sz w:val="32"/>
          <w:szCs w:val="32"/>
        </w:rPr>
        <w:t>宣導</w:t>
      </w:r>
      <w:r w:rsidR="00444544">
        <w:rPr>
          <w:rFonts w:ascii="標楷體" w:eastAsia="標楷體" w:hAnsi="標楷體" w:hint="eastAsia"/>
          <w:sz w:val="32"/>
          <w:szCs w:val="32"/>
        </w:rPr>
        <w:t>正確觀念，</w:t>
      </w:r>
      <w:r w:rsidR="00112207">
        <w:rPr>
          <w:rFonts w:ascii="標楷體" w:eastAsia="標楷體" w:hAnsi="標楷體" w:hint="eastAsia"/>
          <w:sz w:val="32"/>
          <w:szCs w:val="32"/>
        </w:rPr>
        <w:t>尤其針對轄內老舊建築物應列為首要目標</w:t>
      </w:r>
      <w:r w:rsidR="008711D6">
        <w:rPr>
          <w:rFonts w:ascii="標楷體" w:eastAsia="標楷體" w:hAnsi="標楷體" w:hint="eastAsia"/>
          <w:sz w:val="32"/>
          <w:szCs w:val="32"/>
        </w:rPr>
        <w:t>:</w:t>
      </w:r>
    </w:p>
    <w:p w:rsidR="00891929" w:rsidRDefault="00891929" w:rsidP="00891929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1、菸蒂之相關因應措施:</w:t>
      </w:r>
    </w:p>
    <w:p w:rsidR="00891929" w:rsidRPr="004665A8" w:rsidRDefault="00891929" w:rsidP="00891929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</w:t>
      </w:r>
      <w:r w:rsidRPr="004665A8">
        <w:rPr>
          <w:rFonts w:ascii="標楷體" w:eastAsia="標楷體" w:hAnsi="標楷體" w:hint="eastAsia"/>
          <w:sz w:val="32"/>
          <w:szCs w:val="32"/>
        </w:rPr>
        <w:t>不亂丟菸蒂：亂丟菸蒂係違反廢棄物清理法規定，可處 1,200 元</w:t>
      </w:r>
      <w:bookmarkStart w:id="0" w:name="_GoBack"/>
      <w:r w:rsidRPr="004665A8">
        <w:rPr>
          <w:rFonts w:ascii="標楷體" w:eastAsia="標楷體" w:hAnsi="標楷體" w:hint="eastAsia"/>
          <w:sz w:val="32"/>
          <w:szCs w:val="32"/>
        </w:rPr>
        <w:lastRenderedPageBreak/>
        <w:t>到 6,000 元罰款，亦常見引起路旁雜草及行進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車輛貨台火災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891929" w:rsidRPr="004665A8" w:rsidRDefault="00891929" w:rsidP="00891929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</w:t>
      </w:r>
      <w:r w:rsidRPr="004665A8">
        <w:rPr>
          <w:rFonts w:ascii="標楷體" w:eastAsia="標楷體" w:hAnsi="標楷體" w:hint="eastAsia"/>
          <w:sz w:val="32"/>
          <w:szCs w:val="32"/>
        </w:rPr>
        <w:t>不亂放菸蒂：點燃中的香菸若未放入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>灰缸內，很容易掉落或遺忘，接觸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可燃物後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 xml:space="preserve">容易引發火災。 </w:t>
      </w:r>
    </w:p>
    <w:bookmarkEnd w:id="0"/>
    <w:p w:rsidR="00891929" w:rsidRPr="004665A8" w:rsidRDefault="00891929" w:rsidP="00891929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</w:t>
      </w:r>
      <w:r w:rsidRPr="004665A8">
        <w:rPr>
          <w:rFonts w:ascii="標楷體" w:eastAsia="標楷體" w:hAnsi="標楷體" w:hint="eastAsia"/>
          <w:sz w:val="32"/>
          <w:szCs w:val="32"/>
        </w:rPr>
        <w:t xml:space="preserve">不走路吸菸：邊走路邊吸菸不僅容易發生燙傷他人之意外，更增加亂丟菸蒂的機會。 </w:t>
      </w:r>
    </w:p>
    <w:p w:rsidR="00891929" w:rsidRPr="004665A8" w:rsidRDefault="00891929" w:rsidP="00891929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(4)</w:t>
      </w:r>
      <w:r w:rsidRPr="004665A8">
        <w:rPr>
          <w:rFonts w:ascii="標楷體" w:eastAsia="標楷體" w:hAnsi="標楷體" w:hint="eastAsia"/>
          <w:sz w:val="32"/>
          <w:szCs w:val="32"/>
        </w:rPr>
        <w:t>不睡覺吸菸：喝酒睡著後菸蒂更是危險，菸蒂掉落接觸寢具容易著火，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輕則嗆傷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 xml:space="preserve">，重則造成人員死亡。 </w:t>
      </w:r>
    </w:p>
    <w:p w:rsidR="00AF4277" w:rsidRDefault="00891929" w:rsidP="00891929">
      <w:pPr>
        <w:pStyle w:val="ab"/>
        <w:ind w:leftChars="235" w:left="1204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(5)</w:t>
      </w:r>
      <w:r w:rsidRPr="004665A8">
        <w:rPr>
          <w:rFonts w:ascii="標楷體" w:eastAsia="標楷體" w:hAnsi="標楷體" w:hint="eastAsia"/>
          <w:sz w:val="32"/>
          <w:szCs w:val="32"/>
        </w:rPr>
        <w:t>正確使用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>灰缸：吸菸必須使用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>灰缸，並定時、定量謹慎清理，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4665A8">
        <w:rPr>
          <w:rFonts w:ascii="標楷體" w:eastAsia="標楷體" w:hAnsi="標楷體" w:hint="eastAsia"/>
          <w:sz w:val="32"/>
          <w:szCs w:val="32"/>
        </w:rPr>
        <w:t>千萬不要將菸蒂直接倒入垃圾桶中。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>灰缸內要放水，亦可避免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>灰缸內大量菸蒂蓄積悶燒引發火災。</w:t>
      </w:r>
    </w:p>
    <w:p w:rsidR="00891929" w:rsidRDefault="00891929" w:rsidP="00891929">
      <w:pPr>
        <w:pStyle w:val="ab"/>
        <w:ind w:leftChars="295" w:left="1348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(6)居家環境整理，廢棄物等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可燃物應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定期清潔，減少微小火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源蓄熱</w:t>
      </w:r>
      <w:proofErr w:type="gramEnd"/>
      <w:r>
        <w:rPr>
          <w:rFonts w:ascii="標楷體" w:eastAsia="標楷體" w:hAnsi="標楷體" w:hint="eastAsia"/>
          <w:sz w:val="32"/>
          <w:szCs w:val="32"/>
        </w:rPr>
        <w:t>環境便能降低菸蒂火災發生可能性</w:t>
      </w:r>
    </w:p>
    <w:p w:rsidR="00891929" w:rsidRDefault="00891929" w:rsidP="00B666DE">
      <w:pPr>
        <w:pStyle w:val="ab"/>
        <w:ind w:leftChars="296" w:left="1276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2、爐火不慎相關因應措施:</w:t>
      </w:r>
    </w:p>
    <w:p w:rsidR="00AF4277" w:rsidRDefault="00AF4277" w:rsidP="00B666DE">
      <w:pPr>
        <w:pStyle w:val="ab"/>
        <w:ind w:leftChars="296" w:left="1276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</w:t>
      </w:r>
      <w:r w:rsidR="002E5CBF" w:rsidRPr="002E5CBF">
        <w:rPr>
          <w:rFonts w:ascii="標楷體" w:eastAsia="標楷體" w:hAnsi="標楷體" w:hint="eastAsia"/>
          <w:sz w:val="32"/>
          <w:szCs w:val="32"/>
        </w:rPr>
        <w:t>使用爐火烹飪時，應避免離開現場，如因處理急事必須離開時，應將爐火及瓦斯關閉才能離開。</w:t>
      </w:r>
    </w:p>
    <w:p w:rsidR="00B666DE" w:rsidRDefault="00AF4277" w:rsidP="00B666DE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</w:t>
      </w:r>
      <w:r w:rsidR="00F47CA9">
        <w:rPr>
          <w:rFonts w:ascii="標楷體" w:eastAsia="標楷體" w:hAnsi="標楷體" w:hint="eastAsia"/>
          <w:sz w:val="32"/>
          <w:szCs w:val="32"/>
        </w:rPr>
        <w:t>廚房應備有滅火器具及設置住宅用</w:t>
      </w:r>
      <w:r w:rsidR="006E09DD" w:rsidRPr="002E5CBF">
        <w:rPr>
          <w:rFonts w:ascii="標楷體" w:eastAsia="標楷體" w:hAnsi="標楷體" w:hint="eastAsia"/>
          <w:sz w:val="32"/>
          <w:szCs w:val="32"/>
        </w:rPr>
        <w:t>警報器，並預留人員逃生動線或避難器具，在遇有火災發生時能即時發出警報，增加避難逃生應變時間，並做初期滅火有效抑制火勢擴大延燒</w:t>
      </w:r>
      <w:r w:rsidR="006E09DD">
        <w:rPr>
          <w:rFonts w:ascii="標楷體" w:eastAsia="標楷體" w:hAnsi="標楷體" w:hint="eastAsia"/>
          <w:sz w:val="32"/>
          <w:szCs w:val="32"/>
        </w:rPr>
        <w:t>，</w:t>
      </w:r>
      <w:r w:rsidR="006E09DD" w:rsidRPr="00C951E6">
        <w:rPr>
          <w:rFonts w:ascii="標楷體" w:eastAsia="標楷體" w:hAnsi="標楷體"/>
          <w:sz w:val="32"/>
          <w:szCs w:val="32"/>
        </w:rPr>
        <w:t>切忌</w:t>
      </w:r>
      <w:proofErr w:type="gramStart"/>
      <w:r w:rsidR="006E09DD">
        <w:rPr>
          <w:rFonts w:ascii="標楷體" w:eastAsia="標楷體" w:hAnsi="標楷體" w:hint="eastAsia"/>
          <w:sz w:val="32"/>
          <w:szCs w:val="32"/>
        </w:rPr>
        <w:t>勿</w:t>
      </w:r>
      <w:proofErr w:type="gramEnd"/>
      <w:r w:rsidR="006E09DD" w:rsidRPr="00C951E6">
        <w:rPr>
          <w:rFonts w:ascii="標楷體" w:eastAsia="標楷體" w:hAnsi="標楷體"/>
          <w:sz w:val="32"/>
          <w:szCs w:val="32"/>
        </w:rPr>
        <w:t>使用水去撲滅火勢</w:t>
      </w:r>
      <w:r w:rsidR="00B666DE">
        <w:rPr>
          <w:rFonts w:ascii="標楷體" w:eastAsia="標楷體" w:hAnsi="標楷體" w:hint="eastAsia"/>
          <w:sz w:val="32"/>
          <w:szCs w:val="32"/>
        </w:rPr>
        <w:t>。</w:t>
      </w:r>
    </w:p>
    <w:p w:rsidR="009515CF" w:rsidRDefault="00C951E6" w:rsidP="00B666DE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</w:t>
      </w:r>
      <w:r w:rsidR="006E09DD" w:rsidRPr="006E09DD">
        <w:rPr>
          <w:rFonts w:ascii="標楷體" w:eastAsia="標楷體" w:hAnsi="標楷體" w:hint="eastAsia"/>
          <w:sz w:val="32"/>
          <w:szCs w:val="32"/>
        </w:rPr>
        <w:t>廚房排油煙通風管內之油垢由於不易清洗，為減少管道內油垢起火，除了加裝鐵絲紗罩降低油脂進入之外，亦可定期更換管道，</w:t>
      </w:r>
      <w:r w:rsidR="006E09DD">
        <w:rPr>
          <w:rFonts w:ascii="標楷體" w:eastAsia="標楷體" w:hAnsi="標楷體" w:hint="eastAsia"/>
          <w:sz w:val="32"/>
          <w:szCs w:val="32"/>
        </w:rPr>
        <w:t>以防止</w:t>
      </w:r>
      <w:r w:rsidR="00AA6146">
        <w:rPr>
          <w:rFonts w:ascii="標楷體" w:eastAsia="標楷體" w:hAnsi="標楷體" w:hint="eastAsia"/>
          <w:sz w:val="32"/>
          <w:szCs w:val="32"/>
        </w:rPr>
        <w:lastRenderedPageBreak/>
        <w:t>發生管內油垢受熱起火情形</w:t>
      </w:r>
      <w:r w:rsidR="00B666DE">
        <w:rPr>
          <w:rFonts w:ascii="標楷體" w:eastAsia="標楷體" w:hAnsi="標楷體" w:hint="eastAsia"/>
          <w:sz w:val="32"/>
          <w:szCs w:val="32"/>
        </w:rPr>
        <w:t>。</w:t>
      </w:r>
    </w:p>
    <w:p w:rsidR="006E09DD" w:rsidRDefault="006E09DD" w:rsidP="00B666DE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(4)</w:t>
      </w:r>
      <w:r w:rsidRPr="006E09DD">
        <w:rPr>
          <w:rFonts w:ascii="標楷體" w:eastAsia="標楷體" w:hAnsi="標楷體"/>
          <w:sz w:val="32"/>
          <w:szCs w:val="32"/>
        </w:rPr>
        <w:t>瓦斯管路應定時檢查維</w:t>
      </w:r>
      <w:r w:rsidR="00F47CA9">
        <w:rPr>
          <w:rFonts w:ascii="標楷體" w:eastAsia="標楷體" w:hAnsi="標楷體"/>
          <w:sz w:val="32"/>
          <w:szCs w:val="32"/>
        </w:rPr>
        <w:t>修，如發現橡皮管有龜裂或破損之情形時，應立即換新以避免瓦斯漏氣</w:t>
      </w:r>
      <w:r w:rsidR="00F47CA9">
        <w:rPr>
          <w:rFonts w:ascii="標楷體" w:eastAsia="標楷體" w:hAnsi="標楷體" w:hint="eastAsia"/>
          <w:sz w:val="32"/>
          <w:szCs w:val="32"/>
        </w:rPr>
        <w:t>，並可加裝</w:t>
      </w:r>
      <w:r w:rsidR="004275D8">
        <w:rPr>
          <w:rFonts w:ascii="標楷體" w:eastAsia="標楷體" w:hAnsi="標楷體" w:hint="eastAsia"/>
          <w:sz w:val="32"/>
          <w:szCs w:val="32"/>
        </w:rPr>
        <w:t>自動遮斷瓦斯</w:t>
      </w:r>
      <w:r w:rsidR="00F47CA9">
        <w:rPr>
          <w:rFonts w:ascii="標楷體" w:eastAsia="標楷體" w:hAnsi="標楷體" w:hint="eastAsia"/>
          <w:sz w:val="32"/>
          <w:szCs w:val="32"/>
        </w:rPr>
        <w:t>調整器以避免管線破損漏氣情形</w:t>
      </w:r>
      <w:r w:rsidRPr="006E09DD">
        <w:rPr>
          <w:rFonts w:ascii="標楷體" w:eastAsia="標楷體" w:hAnsi="標楷體"/>
          <w:sz w:val="32"/>
          <w:szCs w:val="32"/>
        </w:rPr>
        <w:t>。如廚房瓦斯洩漏時，應將門窗小心開啟以保通風，且勿開啟或關閉電器開關，避免產生火花造成氣爆現象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17029" w:rsidRPr="00F407B9" w:rsidRDefault="00417029" w:rsidP="00252609">
      <w:pPr>
        <w:pStyle w:val="ab"/>
        <w:ind w:leftChars="353" w:left="847" w:firstLine="2"/>
        <w:jc w:val="both"/>
        <w:rPr>
          <w:rFonts w:ascii="標楷體" w:eastAsia="標楷體" w:hAnsi="標楷體"/>
          <w:sz w:val="32"/>
          <w:szCs w:val="32"/>
        </w:rPr>
      </w:pPr>
    </w:p>
    <w:sectPr w:rsidR="00417029" w:rsidRPr="00F407B9" w:rsidSect="003634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45" w:rsidRDefault="00765945" w:rsidP="00B20338">
      <w:r>
        <w:separator/>
      </w:r>
    </w:p>
  </w:endnote>
  <w:endnote w:type="continuationSeparator" w:id="0">
    <w:p w:rsidR="00765945" w:rsidRDefault="00765945" w:rsidP="00B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45" w:rsidRDefault="00765945" w:rsidP="00B20338">
      <w:r>
        <w:separator/>
      </w:r>
    </w:p>
  </w:footnote>
  <w:footnote w:type="continuationSeparator" w:id="0">
    <w:p w:rsidR="00765945" w:rsidRDefault="00765945" w:rsidP="00B2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39F"/>
    <w:multiLevelType w:val="hybridMultilevel"/>
    <w:tmpl w:val="505E7832"/>
    <w:lvl w:ilvl="0" w:tplc="7158DA1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CB3252"/>
    <w:multiLevelType w:val="hybridMultilevel"/>
    <w:tmpl w:val="88F0C0E0"/>
    <w:lvl w:ilvl="0" w:tplc="579C5E84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B774B95"/>
    <w:multiLevelType w:val="hybridMultilevel"/>
    <w:tmpl w:val="3C7AA01C"/>
    <w:lvl w:ilvl="0" w:tplc="0F7A1C7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C12930"/>
    <w:multiLevelType w:val="hybridMultilevel"/>
    <w:tmpl w:val="B77245CA"/>
    <w:lvl w:ilvl="0" w:tplc="F038241C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4">
    <w:nsid w:val="3442140B"/>
    <w:multiLevelType w:val="hybridMultilevel"/>
    <w:tmpl w:val="501A8364"/>
    <w:lvl w:ilvl="0" w:tplc="5DCE3CAE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5">
    <w:nsid w:val="35C3300F"/>
    <w:multiLevelType w:val="hybridMultilevel"/>
    <w:tmpl w:val="CDBC6358"/>
    <w:lvl w:ilvl="0" w:tplc="9E64E322">
      <w:start w:val="1"/>
      <w:numFmt w:val="taiwaneseCountingThousand"/>
      <w:lvlText w:val="%1、"/>
      <w:lvlJc w:val="left"/>
      <w:pPr>
        <w:ind w:left="1790" w:hanging="10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AA695F"/>
    <w:multiLevelType w:val="hybridMultilevel"/>
    <w:tmpl w:val="6158CE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C50F0F"/>
    <w:multiLevelType w:val="hybridMultilevel"/>
    <w:tmpl w:val="ACFCF0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C87EFD"/>
    <w:multiLevelType w:val="hybridMultilevel"/>
    <w:tmpl w:val="18DAE68C"/>
    <w:lvl w:ilvl="0" w:tplc="DFAEA75C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9">
    <w:nsid w:val="3D0809EE"/>
    <w:multiLevelType w:val="hybridMultilevel"/>
    <w:tmpl w:val="70526176"/>
    <w:lvl w:ilvl="0" w:tplc="30F0B19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627E30"/>
    <w:multiLevelType w:val="hybridMultilevel"/>
    <w:tmpl w:val="F0DA9278"/>
    <w:lvl w:ilvl="0" w:tplc="9010534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45A768DC"/>
    <w:multiLevelType w:val="hybridMultilevel"/>
    <w:tmpl w:val="02747A08"/>
    <w:lvl w:ilvl="0" w:tplc="0A3611E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EA22DB30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4B2A3FE6"/>
    <w:multiLevelType w:val="hybridMultilevel"/>
    <w:tmpl w:val="51965C6A"/>
    <w:lvl w:ilvl="0" w:tplc="1B9EE7C6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3">
    <w:nsid w:val="513936C3"/>
    <w:multiLevelType w:val="hybridMultilevel"/>
    <w:tmpl w:val="CE645F3A"/>
    <w:lvl w:ilvl="0" w:tplc="6564472C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4">
    <w:nsid w:val="537F7BB6"/>
    <w:multiLevelType w:val="hybridMultilevel"/>
    <w:tmpl w:val="EDAA2F0E"/>
    <w:lvl w:ilvl="0" w:tplc="262CAE7A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5">
    <w:nsid w:val="5BB45B73"/>
    <w:multiLevelType w:val="hybridMultilevel"/>
    <w:tmpl w:val="EDA43EEC"/>
    <w:lvl w:ilvl="0" w:tplc="2A3EE856">
      <w:start w:val="1"/>
      <w:numFmt w:val="decimal"/>
      <w:lvlText w:val="（%1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6">
    <w:nsid w:val="5BC147E5"/>
    <w:multiLevelType w:val="hybridMultilevel"/>
    <w:tmpl w:val="0B3A13F8"/>
    <w:lvl w:ilvl="0" w:tplc="A2B2FF70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7">
    <w:nsid w:val="626B5C40"/>
    <w:multiLevelType w:val="hybridMultilevel"/>
    <w:tmpl w:val="134CB210"/>
    <w:lvl w:ilvl="0" w:tplc="929E28E4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8">
    <w:nsid w:val="63CF352B"/>
    <w:multiLevelType w:val="hybridMultilevel"/>
    <w:tmpl w:val="E2C2DD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01598D"/>
    <w:multiLevelType w:val="hybridMultilevel"/>
    <w:tmpl w:val="D18098BA"/>
    <w:lvl w:ilvl="0" w:tplc="1C2ACB88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>
    <w:nsid w:val="70E556C0"/>
    <w:multiLevelType w:val="hybridMultilevel"/>
    <w:tmpl w:val="2562AC72"/>
    <w:lvl w:ilvl="0" w:tplc="44F25012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1">
    <w:nsid w:val="7DED37CA"/>
    <w:multiLevelType w:val="hybridMultilevel"/>
    <w:tmpl w:val="688C28CE"/>
    <w:lvl w:ilvl="0" w:tplc="10C009DA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7F720EE6"/>
    <w:multiLevelType w:val="hybridMultilevel"/>
    <w:tmpl w:val="CE228738"/>
    <w:lvl w:ilvl="0" w:tplc="B98018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19"/>
  </w:num>
  <w:num w:numId="5">
    <w:abstractNumId w:val="3"/>
  </w:num>
  <w:num w:numId="6">
    <w:abstractNumId w:val="14"/>
  </w:num>
  <w:num w:numId="7">
    <w:abstractNumId w:val="15"/>
  </w:num>
  <w:num w:numId="8">
    <w:abstractNumId w:val="4"/>
  </w:num>
  <w:num w:numId="9">
    <w:abstractNumId w:val="13"/>
  </w:num>
  <w:num w:numId="10">
    <w:abstractNumId w:val="8"/>
  </w:num>
  <w:num w:numId="11">
    <w:abstractNumId w:val="17"/>
  </w:num>
  <w:num w:numId="12">
    <w:abstractNumId w:val="20"/>
  </w:num>
  <w:num w:numId="13">
    <w:abstractNumId w:val="12"/>
  </w:num>
  <w:num w:numId="14">
    <w:abstractNumId w:val="16"/>
  </w:num>
  <w:num w:numId="15">
    <w:abstractNumId w:val="6"/>
  </w:num>
  <w:num w:numId="16">
    <w:abstractNumId w:val="7"/>
  </w:num>
  <w:num w:numId="17">
    <w:abstractNumId w:val="18"/>
  </w:num>
  <w:num w:numId="18">
    <w:abstractNumId w:val="2"/>
  </w:num>
  <w:num w:numId="19">
    <w:abstractNumId w:val="22"/>
  </w:num>
  <w:num w:numId="20">
    <w:abstractNumId w:val="0"/>
  </w:num>
  <w:num w:numId="21">
    <w:abstractNumId w:val="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83"/>
    <w:rsid w:val="00001020"/>
    <w:rsid w:val="00001EB8"/>
    <w:rsid w:val="000024B1"/>
    <w:rsid w:val="00002F10"/>
    <w:rsid w:val="000062AC"/>
    <w:rsid w:val="000075DF"/>
    <w:rsid w:val="00015D26"/>
    <w:rsid w:val="000217ED"/>
    <w:rsid w:val="0002638A"/>
    <w:rsid w:val="00027B08"/>
    <w:rsid w:val="00041A63"/>
    <w:rsid w:val="0004599C"/>
    <w:rsid w:val="00071A8F"/>
    <w:rsid w:val="0008127C"/>
    <w:rsid w:val="00091207"/>
    <w:rsid w:val="000940A9"/>
    <w:rsid w:val="000942DC"/>
    <w:rsid w:val="000A4298"/>
    <w:rsid w:val="000A7E49"/>
    <w:rsid w:val="000B1645"/>
    <w:rsid w:val="000C06A2"/>
    <w:rsid w:val="000C27BB"/>
    <w:rsid w:val="000C2912"/>
    <w:rsid w:val="000C3C9C"/>
    <w:rsid w:val="000C7CBA"/>
    <w:rsid w:val="000D6778"/>
    <w:rsid w:val="000E2589"/>
    <w:rsid w:val="000E3F34"/>
    <w:rsid w:val="000F41C7"/>
    <w:rsid w:val="00100FE5"/>
    <w:rsid w:val="00105353"/>
    <w:rsid w:val="00110BE3"/>
    <w:rsid w:val="00112207"/>
    <w:rsid w:val="00117A64"/>
    <w:rsid w:val="00121577"/>
    <w:rsid w:val="00126825"/>
    <w:rsid w:val="0013274B"/>
    <w:rsid w:val="00137F96"/>
    <w:rsid w:val="00146D31"/>
    <w:rsid w:val="00151A6B"/>
    <w:rsid w:val="00151E0A"/>
    <w:rsid w:val="00152E85"/>
    <w:rsid w:val="00157D38"/>
    <w:rsid w:val="001653B3"/>
    <w:rsid w:val="00165B2A"/>
    <w:rsid w:val="00165F90"/>
    <w:rsid w:val="00166C2D"/>
    <w:rsid w:val="00171181"/>
    <w:rsid w:val="00174A0A"/>
    <w:rsid w:val="00183170"/>
    <w:rsid w:val="001902DF"/>
    <w:rsid w:val="00191C25"/>
    <w:rsid w:val="001A0730"/>
    <w:rsid w:val="001A098E"/>
    <w:rsid w:val="001A49C4"/>
    <w:rsid w:val="001B6969"/>
    <w:rsid w:val="001B7099"/>
    <w:rsid w:val="001C109E"/>
    <w:rsid w:val="001C3483"/>
    <w:rsid w:val="001D2287"/>
    <w:rsid w:val="001E5247"/>
    <w:rsid w:val="001E76C2"/>
    <w:rsid w:val="001F085B"/>
    <w:rsid w:val="001F243D"/>
    <w:rsid w:val="0020318B"/>
    <w:rsid w:val="002036C4"/>
    <w:rsid w:val="00204678"/>
    <w:rsid w:val="00204A19"/>
    <w:rsid w:val="002137B9"/>
    <w:rsid w:val="00214BC2"/>
    <w:rsid w:val="00230348"/>
    <w:rsid w:val="00235ABF"/>
    <w:rsid w:val="00236D07"/>
    <w:rsid w:val="002403AB"/>
    <w:rsid w:val="00240C49"/>
    <w:rsid w:val="00242C88"/>
    <w:rsid w:val="00242D67"/>
    <w:rsid w:val="002465B4"/>
    <w:rsid w:val="00250E5B"/>
    <w:rsid w:val="00252609"/>
    <w:rsid w:val="002622AF"/>
    <w:rsid w:val="002628CD"/>
    <w:rsid w:val="00271B33"/>
    <w:rsid w:val="0027363C"/>
    <w:rsid w:val="002923FF"/>
    <w:rsid w:val="00293380"/>
    <w:rsid w:val="002A04B2"/>
    <w:rsid w:val="002A0E6E"/>
    <w:rsid w:val="002A25CA"/>
    <w:rsid w:val="002B3344"/>
    <w:rsid w:val="002B55A0"/>
    <w:rsid w:val="002C186C"/>
    <w:rsid w:val="002C35CA"/>
    <w:rsid w:val="002C37B4"/>
    <w:rsid w:val="002C6E61"/>
    <w:rsid w:val="002D60E3"/>
    <w:rsid w:val="002E5CBF"/>
    <w:rsid w:val="002E7938"/>
    <w:rsid w:val="002E7BCD"/>
    <w:rsid w:val="002F042F"/>
    <w:rsid w:val="002F3F95"/>
    <w:rsid w:val="002F4735"/>
    <w:rsid w:val="003027BC"/>
    <w:rsid w:val="003116E6"/>
    <w:rsid w:val="00313669"/>
    <w:rsid w:val="00340D86"/>
    <w:rsid w:val="0034632A"/>
    <w:rsid w:val="003539C6"/>
    <w:rsid w:val="00363403"/>
    <w:rsid w:val="003639B5"/>
    <w:rsid w:val="00363B6B"/>
    <w:rsid w:val="00364604"/>
    <w:rsid w:val="00374055"/>
    <w:rsid w:val="00377B26"/>
    <w:rsid w:val="00384B73"/>
    <w:rsid w:val="00392F24"/>
    <w:rsid w:val="003950D7"/>
    <w:rsid w:val="003A2FC1"/>
    <w:rsid w:val="003B133F"/>
    <w:rsid w:val="003B3724"/>
    <w:rsid w:val="003B3B06"/>
    <w:rsid w:val="003B5A80"/>
    <w:rsid w:val="003C237D"/>
    <w:rsid w:val="003E1FDB"/>
    <w:rsid w:val="003E4D84"/>
    <w:rsid w:val="003E6822"/>
    <w:rsid w:val="003F29BA"/>
    <w:rsid w:val="003F7363"/>
    <w:rsid w:val="00410FEA"/>
    <w:rsid w:val="00415D43"/>
    <w:rsid w:val="00417029"/>
    <w:rsid w:val="004171EA"/>
    <w:rsid w:val="004207EC"/>
    <w:rsid w:val="004275D8"/>
    <w:rsid w:val="00433826"/>
    <w:rsid w:val="00435E84"/>
    <w:rsid w:val="00444544"/>
    <w:rsid w:val="0044639D"/>
    <w:rsid w:val="00447847"/>
    <w:rsid w:val="00447E7E"/>
    <w:rsid w:val="00456DCF"/>
    <w:rsid w:val="004574A5"/>
    <w:rsid w:val="00461E51"/>
    <w:rsid w:val="004665A8"/>
    <w:rsid w:val="00473E3C"/>
    <w:rsid w:val="00495021"/>
    <w:rsid w:val="004B16A4"/>
    <w:rsid w:val="004B575A"/>
    <w:rsid w:val="004C4244"/>
    <w:rsid w:val="004D3259"/>
    <w:rsid w:val="004D3664"/>
    <w:rsid w:val="004D59EA"/>
    <w:rsid w:val="004E5885"/>
    <w:rsid w:val="004E69E8"/>
    <w:rsid w:val="004E6D77"/>
    <w:rsid w:val="004F0630"/>
    <w:rsid w:val="004F3206"/>
    <w:rsid w:val="004F519D"/>
    <w:rsid w:val="004F6A97"/>
    <w:rsid w:val="00501ED7"/>
    <w:rsid w:val="00503F11"/>
    <w:rsid w:val="00506EEC"/>
    <w:rsid w:val="00514646"/>
    <w:rsid w:val="00514A91"/>
    <w:rsid w:val="00546396"/>
    <w:rsid w:val="00550AC7"/>
    <w:rsid w:val="0055283B"/>
    <w:rsid w:val="00562028"/>
    <w:rsid w:val="005676C1"/>
    <w:rsid w:val="00574AA1"/>
    <w:rsid w:val="0058233D"/>
    <w:rsid w:val="00586B08"/>
    <w:rsid w:val="005871B2"/>
    <w:rsid w:val="0059053A"/>
    <w:rsid w:val="00591BC1"/>
    <w:rsid w:val="00595F89"/>
    <w:rsid w:val="005A35E1"/>
    <w:rsid w:val="005A5A28"/>
    <w:rsid w:val="005A635D"/>
    <w:rsid w:val="005B66DA"/>
    <w:rsid w:val="005C02C1"/>
    <w:rsid w:val="005D6336"/>
    <w:rsid w:val="005E1B4B"/>
    <w:rsid w:val="005F3318"/>
    <w:rsid w:val="005F3F97"/>
    <w:rsid w:val="005F59B2"/>
    <w:rsid w:val="005F613E"/>
    <w:rsid w:val="005F6F73"/>
    <w:rsid w:val="00606F9B"/>
    <w:rsid w:val="00612BE6"/>
    <w:rsid w:val="006229BE"/>
    <w:rsid w:val="00624B61"/>
    <w:rsid w:val="006264FA"/>
    <w:rsid w:val="0064234B"/>
    <w:rsid w:val="00664CF0"/>
    <w:rsid w:val="0067026F"/>
    <w:rsid w:val="00674F06"/>
    <w:rsid w:val="006754B1"/>
    <w:rsid w:val="006756A6"/>
    <w:rsid w:val="006756E4"/>
    <w:rsid w:val="00681609"/>
    <w:rsid w:val="00683C96"/>
    <w:rsid w:val="00687926"/>
    <w:rsid w:val="00687A83"/>
    <w:rsid w:val="006A12E8"/>
    <w:rsid w:val="006A24CE"/>
    <w:rsid w:val="006B43B6"/>
    <w:rsid w:val="006B7F09"/>
    <w:rsid w:val="006C09F0"/>
    <w:rsid w:val="006C2221"/>
    <w:rsid w:val="006C4805"/>
    <w:rsid w:val="006D3EA5"/>
    <w:rsid w:val="006D62E6"/>
    <w:rsid w:val="006E02B4"/>
    <w:rsid w:val="006E09DD"/>
    <w:rsid w:val="006E292B"/>
    <w:rsid w:val="006F2DBD"/>
    <w:rsid w:val="006F3716"/>
    <w:rsid w:val="00700AF4"/>
    <w:rsid w:val="00700CC5"/>
    <w:rsid w:val="00711B79"/>
    <w:rsid w:val="00713E9D"/>
    <w:rsid w:val="00714BBB"/>
    <w:rsid w:val="00715970"/>
    <w:rsid w:val="007237FA"/>
    <w:rsid w:val="00732335"/>
    <w:rsid w:val="00734A94"/>
    <w:rsid w:val="00740358"/>
    <w:rsid w:val="00742F16"/>
    <w:rsid w:val="00743C06"/>
    <w:rsid w:val="007531F0"/>
    <w:rsid w:val="00763B51"/>
    <w:rsid w:val="00765945"/>
    <w:rsid w:val="00765F1F"/>
    <w:rsid w:val="00771F60"/>
    <w:rsid w:val="00774F59"/>
    <w:rsid w:val="00776362"/>
    <w:rsid w:val="0078263C"/>
    <w:rsid w:val="0079191F"/>
    <w:rsid w:val="007A2E92"/>
    <w:rsid w:val="007A4422"/>
    <w:rsid w:val="007B28D7"/>
    <w:rsid w:val="007B3D2A"/>
    <w:rsid w:val="007B5C7A"/>
    <w:rsid w:val="007C0E63"/>
    <w:rsid w:val="007C48D3"/>
    <w:rsid w:val="007D1E63"/>
    <w:rsid w:val="007D6429"/>
    <w:rsid w:val="007E057E"/>
    <w:rsid w:val="007E09E8"/>
    <w:rsid w:val="007E1E05"/>
    <w:rsid w:val="007E46D9"/>
    <w:rsid w:val="007E60A7"/>
    <w:rsid w:val="007E7955"/>
    <w:rsid w:val="007F52E6"/>
    <w:rsid w:val="007F6783"/>
    <w:rsid w:val="007F70BF"/>
    <w:rsid w:val="00821F8F"/>
    <w:rsid w:val="008303F5"/>
    <w:rsid w:val="0083599E"/>
    <w:rsid w:val="00845865"/>
    <w:rsid w:val="00854C9B"/>
    <w:rsid w:val="00861EE0"/>
    <w:rsid w:val="00863617"/>
    <w:rsid w:val="00866052"/>
    <w:rsid w:val="008711D6"/>
    <w:rsid w:val="00884B5D"/>
    <w:rsid w:val="0088661C"/>
    <w:rsid w:val="00891929"/>
    <w:rsid w:val="00893CCA"/>
    <w:rsid w:val="008969CE"/>
    <w:rsid w:val="00896A80"/>
    <w:rsid w:val="008A0141"/>
    <w:rsid w:val="008A1C3C"/>
    <w:rsid w:val="008A7355"/>
    <w:rsid w:val="008C4107"/>
    <w:rsid w:val="008D30F2"/>
    <w:rsid w:val="008D405A"/>
    <w:rsid w:val="008E0AA6"/>
    <w:rsid w:val="008F0BBB"/>
    <w:rsid w:val="008F13C3"/>
    <w:rsid w:val="008F2B5F"/>
    <w:rsid w:val="008F6852"/>
    <w:rsid w:val="00907E77"/>
    <w:rsid w:val="009209E5"/>
    <w:rsid w:val="00927574"/>
    <w:rsid w:val="009429D1"/>
    <w:rsid w:val="00943CA5"/>
    <w:rsid w:val="009515CF"/>
    <w:rsid w:val="009526BB"/>
    <w:rsid w:val="0095481F"/>
    <w:rsid w:val="0095619B"/>
    <w:rsid w:val="00956BA0"/>
    <w:rsid w:val="00976BCD"/>
    <w:rsid w:val="00976D11"/>
    <w:rsid w:val="00977E70"/>
    <w:rsid w:val="009800A1"/>
    <w:rsid w:val="00990FB1"/>
    <w:rsid w:val="00995FE9"/>
    <w:rsid w:val="009970F8"/>
    <w:rsid w:val="009A288B"/>
    <w:rsid w:val="009B49BD"/>
    <w:rsid w:val="009C159C"/>
    <w:rsid w:val="009C31B1"/>
    <w:rsid w:val="009D3BBE"/>
    <w:rsid w:val="009D7299"/>
    <w:rsid w:val="009D7B34"/>
    <w:rsid w:val="009E0282"/>
    <w:rsid w:val="009E5029"/>
    <w:rsid w:val="009E6C18"/>
    <w:rsid w:val="009F0115"/>
    <w:rsid w:val="009F2E45"/>
    <w:rsid w:val="00A069D9"/>
    <w:rsid w:val="00A06B08"/>
    <w:rsid w:val="00A10EFA"/>
    <w:rsid w:val="00A165AB"/>
    <w:rsid w:val="00A25D01"/>
    <w:rsid w:val="00A260D3"/>
    <w:rsid w:val="00A26DA3"/>
    <w:rsid w:val="00A31916"/>
    <w:rsid w:val="00A34874"/>
    <w:rsid w:val="00A35A10"/>
    <w:rsid w:val="00A404F0"/>
    <w:rsid w:val="00A42103"/>
    <w:rsid w:val="00A43F84"/>
    <w:rsid w:val="00A5140D"/>
    <w:rsid w:val="00A64402"/>
    <w:rsid w:val="00A74266"/>
    <w:rsid w:val="00A763B5"/>
    <w:rsid w:val="00A870AF"/>
    <w:rsid w:val="00AA6146"/>
    <w:rsid w:val="00AB08CA"/>
    <w:rsid w:val="00AB1D40"/>
    <w:rsid w:val="00AB23D9"/>
    <w:rsid w:val="00AB29F3"/>
    <w:rsid w:val="00AB401B"/>
    <w:rsid w:val="00AB401C"/>
    <w:rsid w:val="00AB4BEA"/>
    <w:rsid w:val="00AC14F8"/>
    <w:rsid w:val="00AC159F"/>
    <w:rsid w:val="00AC2D81"/>
    <w:rsid w:val="00AC3D7E"/>
    <w:rsid w:val="00AC7C9F"/>
    <w:rsid w:val="00AD09AF"/>
    <w:rsid w:val="00AD2BA7"/>
    <w:rsid w:val="00AE672A"/>
    <w:rsid w:val="00AE6908"/>
    <w:rsid w:val="00AF4277"/>
    <w:rsid w:val="00B0513D"/>
    <w:rsid w:val="00B060DE"/>
    <w:rsid w:val="00B06A9A"/>
    <w:rsid w:val="00B20338"/>
    <w:rsid w:val="00B20C4F"/>
    <w:rsid w:val="00B26C1B"/>
    <w:rsid w:val="00B27004"/>
    <w:rsid w:val="00B35602"/>
    <w:rsid w:val="00B35A87"/>
    <w:rsid w:val="00B517B3"/>
    <w:rsid w:val="00B666DE"/>
    <w:rsid w:val="00B67608"/>
    <w:rsid w:val="00B71F88"/>
    <w:rsid w:val="00B73D2E"/>
    <w:rsid w:val="00B84410"/>
    <w:rsid w:val="00B84DCC"/>
    <w:rsid w:val="00B92005"/>
    <w:rsid w:val="00B927F2"/>
    <w:rsid w:val="00B939EC"/>
    <w:rsid w:val="00BA0F79"/>
    <w:rsid w:val="00BA4497"/>
    <w:rsid w:val="00BB4A9D"/>
    <w:rsid w:val="00BB4C9D"/>
    <w:rsid w:val="00BB5322"/>
    <w:rsid w:val="00BB564F"/>
    <w:rsid w:val="00BB701F"/>
    <w:rsid w:val="00BC0CD4"/>
    <w:rsid w:val="00BC0E49"/>
    <w:rsid w:val="00BC2B29"/>
    <w:rsid w:val="00BD27A8"/>
    <w:rsid w:val="00BD62D0"/>
    <w:rsid w:val="00BD657D"/>
    <w:rsid w:val="00BE0FEE"/>
    <w:rsid w:val="00BE36EE"/>
    <w:rsid w:val="00BE4486"/>
    <w:rsid w:val="00BF27EE"/>
    <w:rsid w:val="00BF68BF"/>
    <w:rsid w:val="00C01A7D"/>
    <w:rsid w:val="00C057A5"/>
    <w:rsid w:val="00C13B5E"/>
    <w:rsid w:val="00C15A4F"/>
    <w:rsid w:val="00C33BD0"/>
    <w:rsid w:val="00C60624"/>
    <w:rsid w:val="00C61644"/>
    <w:rsid w:val="00C62FB1"/>
    <w:rsid w:val="00C67B0E"/>
    <w:rsid w:val="00C714C7"/>
    <w:rsid w:val="00C730F5"/>
    <w:rsid w:val="00C76110"/>
    <w:rsid w:val="00C76477"/>
    <w:rsid w:val="00C82ED6"/>
    <w:rsid w:val="00C920AA"/>
    <w:rsid w:val="00C92DD8"/>
    <w:rsid w:val="00C951E6"/>
    <w:rsid w:val="00C975B7"/>
    <w:rsid w:val="00CA0FE5"/>
    <w:rsid w:val="00CA7895"/>
    <w:rsid w:val="00CC65B8"/>
    <w:rsid w:val="00CD6E46"/>
    <w:rsid w:val="00CF012C"/>
    <w:rsid w:val="00CF6846"/>
    <w:rsid w:val="00D06F0C"/>
    <w:rsid w:val="00D271A0"/>
    <w:rsid w:val="00D27262"/>
    <w:rsid w:val="00D406EA"/>
    <w:rsid w:val="00D436A6"/>
    <w:rsid w:val="00D470F8"/>
    <w:rsid w:val="00D55A22"/>
    <w:rsid w:val="00D560AE"/>
    <w:rsid w:val="00D643A7"/>
    <w:rsid w:val="00D671D8"/>
    <w:rsid w:val="00D7220B"/>
    <w:rsid w:val="00D749C3"/>
    <w:rsid w:val="00D77DB4"/>
    <w:rsid w:val="00D82DE6"/>
    <w:rsid w:val="00D82E1C"/>
    <w:rsid w:val="00D902CB"/>
    <w:rsid w:val="00D90655"/>
    <w:rsid w:val="00D910E5"/>
    <w:rsid w:val="00D959CD"/>
    <w:rsid w:val="00DB4A7F"/>
    <w:rsid w:val="00DB5D87"/>
    <w:rsid w:val="00DC334F"/>
    <w:rsid w:val="00DD1656"/>
    <w:rsid w:val="00DD1E9B"/>
    <w:rsid w:val="00DD2EAA"/>
    <w:rsid w:val="00DE3CE4"/>
    <w:rsid w:val="00DE6A48"/>
    <w:rsid w:val="00DF0BFC"/>
    <w:rsid w:val="00DF5689"/>
    <w:rsid w:val="00E01637"/>
    <w:rsid w:val="00E04392"/>
    <w:rsid w:val="00E17821"/>
    <w:rsid w:val="00E24C94"/>
    <w:rsid w:val="00E250E0"/>
    <w:rsid w:val="00E26342"/>
    <w:rsid w:val="00E32F4C"/>
    <w:rsid w:val="00E34F36"/>
    <w:rsid w:val="00E43B5A"/>
    <w:rsid w:val="00E44E8F"/>
    <w:rsid w:val="00E46CEC"/>
    <w:rsid w:val="00E534C4"/>
    <w:rsid w:val="00E57D53"/>
    <w:rsid w:val="00E66DE8"/>
    <w:rsid w:val="00E67B06"/>
    <w:rsid w:val="00E71D2C"/>
    <w:rsid w:val="00E73076"/>
    <w:rsid w:val="00E802FD"/>
    <w:rsid w:val="00E80542"/>
    <w:rsid w:val="00E81AA1"/>
    <w:rsid w:val="00E83192"/>
    <w:rsid w:val="00E84A43"/>
    <w:rsid w:val="00E878FB"/>
    <w:rsid w:val="00E9609B"/>
    <w:rsid w:val="00E960CF"/>
    <w:rsid w:val="00EB50F1"/>
    <w:rsid w:val="00EB546C"/>
    <w:rsid w:val="00EC2A26"/>
    <w:rsid w:val="00EC3B17"/>
    <w:rsid w:val="00EC6E27"/>
    <w:rsid w:val="00EC705D"/>
    <w:rsid w:val="00ED6185"/>
    <w:rsid w:val="00EE1FCF"/>
    <w:rsid w:val="00EE466B"/>
    <w:rsid w:val="00EE66F7"/>
    <w:rsid w:val="00EF24F6"/>
    <w:rsid w:val="00EF2D8C"/>
    <w:rsid w:val="00F024EE"/>
    <w:rsid w:val="00F1701C"/>
    <w:rsid w:val="00F21808"/>
    <w:rsid w:val="00F2495C"/>
    <w:rsid w:val="00F24C8B"/>
    <w:rsid w:val="00F32154"/>
    <w:rsid w:val="00F328D7"/>
    <w:rsid w:val="00F407B9"/>
    <w:rsid w:val="00F4379C"/>
    <w:rsid w:val="00F47CA9"/>
    <w:rsid w:val="00F55785"/>
    <w:rsid w:val="00F6161E"/>
    <w:rsid w:val="00F617E2"/>
    <w:rsid w:val="00F62A31"/>
    <w:rsid w:val="00F65A09"/>
    <w:rsid w:val="00F667D9"/>
    <w:rsid w:val="00F70879"/>
    <w:rsid w:val="00F93982"/>
    <w:rsid w:val="00F94D76"/>
    <w:rsid w:val="00F96477"/>
    <w:rsid w:val="00FA4E57"/>
    <w:rsid w:val="00FB1F56"/>
    <w:rsid w:val="00FB3A39"/>
    <w:rsid w:val="00FB5626"/>
    <w:rsid w:val="00FC3064"/>
    <w:rsid w:val="00FC5B45"/>
    <w:rsid w:val="00FD160B"/>
    <w:rsid w:val="00FE1517"/>
    <w:rsid w:val="00FE2EEC"/>
    <w:rsid w:val="00FE611D"/>
    <w:rsid w:val="00FE6ECC"/>
    <w:rsid w:val="00FF1CA7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20338"/>
    <w:rPr>
      <w:kern w:val="2"/>
    </w:rPr>
  </w:style>
  <w:style w:type="paragraph" w:styleId="a6">
    <w:name w:val="footer"/>
    <w:basedOn w:val="a"/>
    <w:link w:val="a7"/>
    <w:rsid w:val="00B2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0338"/>
    <w:rPr>
      <w:kern w:val="2"/>
    </w:rPr>
  </w:style>
  <w:style w:type="paragraph" w:styleId="a8">
    <w:name w:val="Balloon Text"/>
    <w:basedOn w:val="a"/>
    <w:link w:val="a9"/>
    <w:rsid w:val="00EF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24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76D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rsid w:val="004D59E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93CC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20338"/>
    <w:rPr>
      <w:kern w:val="2"/>
    </w:rPr>
  </w:style>
  <w:style w:type="paragraph" w:styleId="a6">
    <w:name w:val="footer"/>
    <w:basedOn w:val="a"/>
    <w:link w:val="a7"/>
    <w:rsid w:val="00B2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0338"/>
    <w:rPr>
      <w:kern w:val="2"/>
    </w:rPr>
  </w:style>
  <w:style w:type="paragraph" w:styleId="a8">
    <w:name w:val="Balloon Text"/>
    <w:basedOn w:val="a"/>
    <w:link w:val="a9"/>
    <w:rsid w:val="00EF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24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76D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rsid w:val="004D59E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93C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09&#241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10&#24180;1-6&#26376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10&#24180;1-6&#26376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10&#24180;1-6&#26376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10&#24180;1-6&#263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09&#241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09&#241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09&#241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10&#24180;1-6&#263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10&#24180;1-6&#263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10&#24180;1-6&#263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10&#24180;1-6&#2637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10&#24180;\&#28779;&#28797;&#32113;&#35336;110&#24180;1-6&#263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110</a:t>
            </a:r>
            <a:r>
              <a:rPr lang="zh-TW" altLang="zh-TW" sz="1800" b="1" i="0" baseline="0">
                <a:effectLst/>
              </a:rPr>
              <a:t>與</a:t>
            </a:r>
            <a:r>
              <a:rPr lang="en-US" altLang="zh-TW" sz="1800" b="1" i="0" baseline="0">
                <a:effectLst/>
              </a:rPr>
              <a:t>109</a:t>
            </a:r>
            <a:r>
              <a:rPr lang="zh-TW" altLang="zh-TW" sz="1800" b="1" i="0" baseline="0">
                <a:effectLst/>
              </a:rPr>
              <a:t>年火災件數比較</a:t>
            </a:r>
            <a:endParaRPr lang="zh-TW" altLang="zh-TW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工作表1!$A$28</c:f>
              <c:strCache>
                <c:ptCount val="1"/>
                <c:pt idx="0">
                  <c:v>109年</c:v>
                </c:pt>
              </c:strCache>
            </c:strRef>
          </c:tx>
          <c:cat>
            <c:strRef>
              <c:f>工作表1!$B$25:$G$25</c:f>
              <c:strCache>
                <c:ptCount val="6"/>
                <c:pt idx="0">
                  <c:v>一月</c:v>
                </c:pt>
                <c:pt idx="1">
                  <c:v>二月</c:v>
                </c:pt>
                <c:pt idx="2">
                  <c:v>三月</c:v>
                </c:pt>
                <c:pt idx="3">
                  <c:v>四月</c:v>
                </c:pt>
                <c:pt idx="4">
                  <c:v>五月</c:v>
                </c:pt>
                <c:pt idx="5">
                  <c:v>六月</c:v>
                </c:pt>
              </c:strCache>
            </c:strRef>
          </c:cat>
          <c:val>
            <c:numRef>
              <c:f>工作表1!$B$28:$G$28</c:f>
              <c:numCache>
                <c:formatCode>General</c:formatCode>
                <c:ptCount val="6"/>
                <c:pt idx="0">
                  <c:v>23</c:v>
                </c:pt>
                <c:pt idx="1">
                  <c:v>18</c:v>
                </c:pt>
                <c:pt idx="2">
                  <c:v>23</c:v>
                </c:pt>
                <c:pt idx="3">
                  <c:v>19</c:v>
                </c:pt>
                <c:pt idx="4">
                  <c:v>12</c:v>
                </c:pt>
                <c:pt idx="5">
                  <c:v>12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工作表1!$A$29</c:f>
              <c:strCache>
                <c:ptCount val="1"/>
                <c:pt idx="0">
                  <c:v>110年</c:v>
                </c:pt>
              </c:strCache>
            </c:strRef>
          </c:tx>
          <c:cat>
            <c:strRef>
              <c:f>工作表1!$B$25:$G$25</c:f>
              <c:strCache>
                <c:ptCount val="6"/>
                <c:pt idx="0">
                  <c:v>一月</c:v>
                </c:pt>
                <c:pt idx="1">
                  <c:v>二月</c:v>
                </c:pt>
                <c:pt idx="2">
                  <c:v>三月</c:v>
                </c:pt>
                <c:pt idx="3">
                  <c:v>四月</c:v>
                </c:pt>
                <c:pt idx="4">
                  <c:v>五月</c:v>
                </c:pt>
                <c:pt idx="5">
                  <c:v>六月</c:v>
                </c:pt>
              </c:strCache>
            </c:strRef>
          </c:cat>
          <c:val>
            <c:numRef>
              <c:f>工作表1!$B$29:$G$29</c:f>
              <c:numCache>
                <c:formatCode>General</c:formatCode>
                <c:ptCount val="6"/>
                <c:pt idx="0">
                  <c:v>25</c:v>
                </c:pt>
                <c:pt idx="1">
                  <c:v>36</c:v>
                </c:pt>
                <c:pt idx="2">
                  <c:v>24</c:v>
                </c:pt>
                <c:pt idx="3">
                  <c:v>32</c:v>
                </c:pt>
                <c:pt idx="4">
                  <c:v>32</c:v>
                </c:pt>
                <c:pt idx="5">
                  <c:v>9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2776704"/>
        <c:axId val="92782592"/>
      </c:lineChart>
      <c:catAx>
        <c:axId val="92776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92782592"/>
        <c:crosses val="autoZero"/>
        <c:auto val="1"/>
        <c:lblAlgn val="ctr"/>
        <c:lblOffset val="100"/>
        <c:noMultiLvlLbl val="0"/>
      </c:catAx>
      <c:valAx>
        <c:axId val="927825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2776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110</a:t>
            </a:r>
            <a:r>
              <a:rPr lang="zh-TW" altLang="en-US"/>
              <a:t>年火災類型統計表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工作表1!$A$58</c:f>
              <c:strCache>
                <c:ptCount val="1"/>
                <c:pt idx="0">
                  <c:v>建築物</c:v>
                </c:pt>
              </c:strCache>
            </c:strRef>
          </c:tx>
          <c:invertIfNegative val="0"/>
          <c:val>
            <c:numRef>
              <c:f>工作表1!$N$58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工作表1!$A$59</c:f>
              <c:strCache>
                <c:ptCount val="1"/>
                <c:pt idx="0">
                  <c:v>山林田野</c:v>
                </c:pt>
              </c:strCache>
            </c:strRef>
          </c:tx>
          <c:invertIfNegative val="0"/>
          <c:val>
            <c:numRef>
              <c:f>工作表1!$N$59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工作表1!$A$60</c:f>
              <c:strCache>
                <c:ptCount val="1"/>
                <c:pt idx="0">
                  <c:v>車輛</c:v>
                </c:pt>
              </c:strCache>
            </c:strRef>
          </c:tx>
          <c:invertIfNegative val="0"/>
          <c:val>
            <c:numRef>
              <c:f>工作表1!$N$60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strRef>
              <c:f>工作表1!$A$61</c:f>
              <c:strCache>
                <c:ptCount val="1"/>
                <c:pt idx="0">
                  <c:v>雜草廢棄物</c:v>
                </c:pt>
              </c:strCache>
            </c:strRef>
          </c:tx>
          <c:invertIfNegative val="0"/>
          <c:val>
            <c:numRef>
              <c:f>工作表1!$N$61</c:f>
              <c:numCache>
                <c:formatCode>General</c:formatCode>
                <c:ptCount val="1"/>
                <c:pt idx="0">
                  <c:v>102</c:v>
                </c:pt>
              </c:numCache>
            </c:numRef>
          </c:val>
        </c:ser>
        <c:ser>
          <c:idx val="4"/>
          <c:order val="4"/>
          <c:tx>
            <c:strRef>
              <c:f>工作表1!$A$62</c:f>
              <c:strCache>
                <c:ptCount val="1"/>
                <c:pt idx="0">
                  <c:v>其他</c:v>
                </c:pt>
              </c:strCache>
            </c:strRef>
          </c:tx>
          <c:invertIfNegative val="0"/>
          <c:val>
            <c:numRef>
              <c:f>工作表1!$N$62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6411648"/>
        <c:axId val="96413184"/>
      </c:barChart>
      <c:catAx>
        <c:axId val="96411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96413184"/>
        <c:crosses val="autoZero"/>
        <c:auto val="1"/>
        <c:lblAlgn val="ctr"/>
        <c:lblOffset val="100"/>
        <c:noMultiLvlLbl val="0"/>
      </c:catAx>
      <c:valAx>
        <c:axId val="96413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641164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110</a:t>
            </a:r>
            <a:r>
              <a:rPr lang="zh-TW" altLang="zh-TW" sz="1800" b="1" i="0" baseline="0">
                <a:effectLst/>
              </a:rPr>
              <a:t>年</a:t>
            </a:r>
            <a:r>
              <a:rPr lang="en-US" altLang="zh-TW" sz="1800" b="1" i="0" baseline="0">
                <a:effectLst/>
              </a:rPr>
              <a:t>1-6</a:t>
            </a:r>
            <a:r>
              <a:rPr lang="zh-TW" altLang="zh-TW" sz="1800" b="1" i="0" baseline="0">
                <a:effectLst/>
              </a:rPr>
              <a:t>月火災原因發生案件數比例</a:t>
            </a:r>
            <a:endParaRPr lang="zh-TW" altLang="zh-TW">
              <a:effectLst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工作表1!$B$247:$T$247</c:f>
              <c:strCache>
                <c:ptCount val="19"/>
                <c:pt idx="0">
                  <c:v>縱火</c:v>
                </c:pt>
                <c:pt idx="1">
                  <c:v>交通事故</c:v>
                </c:pt>
                <c:pt idx="2">
                  <c:v>爐火 烹調</c:v>
                </c:pt>
                <c:pt idx="3">
                  <c:v>敬神掃墓祭祖</c:v>
                </c:pt>
                <c:pt idx="4">
                  <c:v>菸蒂</c:v>
                </c:pt>
                <c:pt idx="5">
                  <c:v>電氣(器)</c:v>
                </c:pt>
                <c:pt idx="6">
                  <c:v>玩火</c:v>
                </c:pt>
                <c:pt idx="7">
                  <c:v>施工不慎</c:v>
                </c:pt>
                <c:pt idx="8">
                  <c:v>燃放爆竹</c:v>
                </c:pt>
                <c:pt idx="9">
                  <c:v>因燃燒雜草垃圾</c:v>
                </c:pt>
                <c:pt idx="10">
                  <c:v>車輛電氣因素</c:v>
                </c:pt>
                <c:pt idx="11">
                  <c:v>車輛機械因素</c:v>
                </c:pt>
                <c:pt idx="12">
                  <c:v>機械設備</c:v>
                </c:pt>
                <c:pt idx="13">
                  <c:v>遺留火種</c:v>
                </c:pt>
                <c:pt idx="14">
                  <c:v>自殺</c:v>
                </c:pt>
                <c:pt idx="15">
                  <c:v>瓦斯漏氣</c:v>
                </c:pt>
                <c:pt idx="16">
                  <c:v>易燃品自燃</c:v>
                </c:pt>
                <c:pt idx="17">
                  <c:v>燈燭</c:v>
                </c:pt>
                <c:pt idx="18">
                  <c:v>其他</c:v>
                </c:pt>
              </c:strCache>
            </c:strRef>
          </c:cat>
          <c:val>
            <c:numRef>
              <c:f>工作表1!$B$248:$T$248</c:f>
              <c:numCache>
                <c:formatCode>General</c:formatCode>
                <c:ptCount val="19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8</c:v>
                </c:pt>
                <c:pt idx="4">
                  <c:v>18</c:v>
                </c:pt>
                <c:pt idx="5">
                  <c:v>9</c:v>
                </c:pt>
                <c:pt idx="6">
                  <c:v>2</c:v>
                </c:pt>
                <c:pt idx="7">
                  <c:v>2</c:v>
                </c:pt>
                <c:pt idx="8">
                  <c:v>9</c:v>
                </c:pt>
                <c:pt idx="9">
                  <c:v>82</c:v>
                </c:pt>
                <c:pt idx="10">
                  <c:v>4</c:v>
                </c:pt>
                <c:pt idx="11">
                  <c:v>2</c:v>
                </c:pt>
                <c:pt idx="12">
                  <c:v>0</c:v>
                </c:pt>
                <c:pt idx="13">
                  <c:v>7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110</a:t>
            </a:r>
            <a:r>
              <a:rPr lang="zh-TW" altLang="zh-TW" sz="1800" b="1" i="0" baseline="0">
                <a:effectLst/>
              </a:rPr>
              <a:t>與</a:t>
            </a:r>
            <a:r>
              <a:rPr lang="en-US" altLang="zh-TW" sz="1800" b="1" i="0" baseline="0">
                <a:effectLst/>
              </a:rPr>
              <a:t>109</a:t>
            </a:r>
            <a:r>
              <a:rPr lang="zh-TW" altLang="zh-TW" sz="1800" b="1" i="0" baseline="0">
                <a:effectLst/>
              </a:rPr>
              <a:t>年</a:t>
            </a:r>
            <a:r>
              <a:rPr lang="en-US" altLang="zh-TW" sz="1800" b="1" i="0" baseline="0">
                <a:effectLst/>
              </a:rPr>
              <a:t>1-6</a:t>
            </a:r>
            <a:r>
              <a:rPr lang="zh-TW" altLang="zh-TW" sz="1800" b="1" i="0" baseline="0">
                <a:effectLst/>
              </a:rPr>
              <a:t>月起火原因比較分析圖</a:t>
            </a:r>
            <a:endParaRPr lang="zh-TW" altLang="zh-TW">
              <a:effectLst/>
            </a:endParaRP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v>109年</c:v>
          </c:tx>
          <c:marker>
            <c:symbol val="none"/>
          </c:marker>
          <c:cat>
            <c:strRef>
              <c:f>工作表1!$B$238:$T$238</c:f>
              <c:strCache>
                <c:ptCount val="19"/>
                <c:pt idx="0">
                  <c:v>縱火</c:v>
                </c:pt>
                <c:pt idx="1">
                  <c:v>交通事故</c:v>
                </c:pt>
                <c:pt idx="2">
                  <c:v>爐火 烹調</c:v>
                </c:pt>
                <c:pt idx="3">
                  <c:v>敬神掃墓祭祖</c:v>
                </c:pt>
                <c:pt idx="4">
                  <c:v>菸蒂</c:v>
                </c:pt>
                <c:pt idx="5">
                  <c:v>電氣(器)</c:v>
                </c:pt>
                <c:pt idx="6">
                  <c:v>玩火</c:v>
                </c:pt>
                <c:pt idx="7">
                  <c:v>施工不慎</c:v>
                </c:pt>
                <c:pt idx="8">
                  <c:v>燃放爆竹</c:v>
                </c:pt>
                <c:pt idx="9">
                  <c:v>因燃燒雜草垃圾</c:v>
                </c:pt>
                <c:pt idx="10">
                  <c:v>車輛電氣因素</c:v>
                </c:pt>
                <c:pt idx="11">
                  <c:v>車輛機械因素</c:v>
                </c:pt>
                <c:pt idx="12">
                  <c:v>機械設備</c:v>
                </c:pt>
                <c:pt idx="13">
                  <c:v>遺留火種</c:v>
                </c:pt>
                <c:pt idx="14">
                  <c:v>自殺</c:v>
                </c:pt>
                <c:pt idx="15">
                  <c:v>瓦斯漏氣</c:v>
                </c:pt>
                <c:pt idx="16">
                  <c:v>易燃品自燃</c:v>
                </c:pt>
                <c:pt idx="17">
                  <c:v>燈燭</c:v>
                </c:pt>
                <c:pt idx="18">
                  <c:v>其他</c:v>
                </c:pt>
              </c:strCache>
            </c:strRef>
          </c:cat>
          <c:val>
            <c:numRef>
              <c:f>工作表1!$B$239:$T$239</c:f>
              <c:numCache>
                <c:formatCode>General</c:formatCode>
                <c:ptCount val="19"/>
                <c:pt idx="0">
                  <c:v>2</c:v>
                </c:pt>
                <c:pt idx="1">
                  <c:v>1</c:v>
                </c:pt>
                <c:pt idx="2">
                  <c:v>8</c:v>
                </c:pt>
                <c:pt idx="3">
                  <c:v>6</c:v>
                </c:pt>
                <c:pt idx="4">
                  <c:v>8</c:v>
                </c:pt>
                <c:pt idx="5">
                  <c:v>13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49</c:v>
                </c:pt>
                <c:pt idx="10">
                  <c:v>6</c:v>
                </c:pt>
                <c:pt idx="11">
                  <c:v>1</c:v>
                </c:pt>
                <c:pt idx="12">
                  <c:v>1</c:v>
                </c:pt>
                <c:pt idx="13">
                  <c:v>9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110年</c:v>
          </c:tx>
          <c:marker>
            <c:symbol val="none"/>
          </c:marker>
          <c:cat>
            <c:strRef>
              <c:f>工作表1!$B$238:$T$238</c:f>
              <c:strCache>
                <c:ptCount val="19"/>
                <c:pt idx="0">
                  <c:v>縱火</c:v>
                </c:pt>
                <c:pt idx="1">
                  <c:v>交通事故</c:v>
                </c:pt>
                <c:pt idx="2">
                  <c:v>爐火 烹調</c:v>
                </c:pt>
                <c:pt idx="3">
                  <c:v>敬神掃墓祭祖</c:v>
                </c:pt>
                <c:pt idx="4">
                  <c:v>菸蒂</c:v>
                </c:pt>
                <c:pt idx="5">
                  <c:v>電氣(器)</c:v>
                </c:pt>
                <c:pt idx="6">
                  <c:v>玩火</c:v>
                </c:pt>
                <c:pt idx="7">
                  <c:v>施工不慎</c:v>
                </c:pt>
                <c:pt idx="8">
                  <c:v>燃放爆竹</c:v>
                </c:pt>
                <c:pt idx="9">
                  <c:v>因燃燒雜草垃圾</c:v>
                </c:pt>
                <c:pt idx="10">
                  <c:v>車輛電氣因素</c:v>
                </c:pt>
                <c:pt idx="11">
                  <c:v>車輛機械因素</c:v>
                </c:pt>
                <c:pt idx="12">
                  <c:v>機械設備</c:v>
                </c:pt>
                <c:pt idx="13">
                  <c:v>遺留火種</c:v>
                </c:pt>
                <c:pt idx="14">
                  <c:v>自殺</c:v>
                </c:pt>
                <c:pt idx="15">
                  <c:v>瓦斯漏氣</c:v>
                </c:pt>
                <c:pt idx="16">
                  <c:v>易燃品自燃</c:v>
                </c:pt>
                <c:pt idx="17">
                  <c:v>燈燭</c:v>
                </c:pt>
                <c:pt idx="18">
                  <c:v>其他</c:v>
                </c:pt>
              </c:strCache>
            </c:strRef>
          </c:cat>
          <c:val>
            <c:numRef>
              <c:f>工作表1!$B$240:$T$240</c:f>
              <c:numCache>
                <c:formatCode>General</c:formatCode>
                <c:ptCount val="19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8</c:v>
                </c:pt>
                <c:pt idx="4">
                  <c:v>18</c:v>
                </c:pt>
                <c:pt idx="5">
                  <c:v>9</c:v>
                </c:pt>
                <c:pt idx="6">
                  <c:v>2</c:v>
                </c:pt>
                <c:pt idx="7">
                  <c:v>2</c:v>
                </c:pt>
                <c:pt idx="8">
                  <c:v>9</c:v>
                </c:pt>
                <c:pt idx="9">
                  <c:v>82</c:v>
                </c:pt>
                <c:pt idx="10">
                  <c:v>4</c:v>
                </c:pt>
                <c:pt idx="11">
                  <c:v>2</c:v>
                </c:pt>
                <c:pt idx="12">
                  <c:v>0</c:v>
                </c:pt>
                <c:pt idx="13">
                  <c:v>7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3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6479104"/>
        <c:axId val="96480640"/>
      </c:lineChart>
      <c:catAx>
        <c:axId val="96479104"/>
        <c:scaling>
          <c:orientation val="minMax"/>
        </c:scaling>
        <c:delete val="0"/>
        <c:axPos val="b"/>
        <c:majorTickMark val="none"/>
        <c:minorTickMark val="none"/>
        <c:tickLblPos val="nextTo"/>
        <c:crossAx val="96480640"/>
        <c:crosses val="autoZero"/>
        <c:auto val="1"/>
        <c:lblAlgn val="ctr"/>
        <c:lblOffset val="100"/>
        <c:noMultiLvlLbl val="0"/>
      </c:catAx>
      <c:valAx>
        <c:axId val="96480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6479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110</a:t>
            </a:r>
            <a:r>
              <a:rPr lang="zh-TW" altLang="zh-TW" sz="1800" b="1" i="0" baseline="0">
                <a:effectLst/>
              </a:rPr>
              <a:t>年</a:t>
            </a:r>
            <a:r>
              <a:rPr lang="en-US" altLang="zh-TW" sz="1800" b="1" i="0" baseline="0">
                <a:effectLst/>
              </a:rPr>
              <a:t>1-6</a:t>
            </a:r>
            <a:r>
              <a:rPr lang="zh-TW" altLang="zh-TW" sz="1800" b="1" i="0" baseline="0">
                <a:effectLst/>
              </a:rPr>
              <a:t>月建築物火災原因分析</a:t>
            </a:r>
            <a:endParaRPr lang="zh-TW" altLang="zh-TW"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工作表1!$B$260:$M$260</c:f>
              <c:strCache>
                <c:ptCount val="12"/>
                <c:pt idx="0">
                  <c:v>縱火</c:v>
                </c:pt>
                <c:pt idx="1">
                  <c:v>爐火 烹調</c:v>
                </c:pt>
                <c:pt idx="2">
                  <c:v>敬神掃墓祭祖</c:v>
                </c:pt>
                <c:pt idx="3">
                  <c:v>菸蒂</c:v>
                </c:pt>
                <c:pt idx="4">
                  <c:v>電氣(器)</c:v>
                </c:pt>
                <c:pt idx="5">
                  <c:v>玩火</c:v>
                </c:pt>
                <c:pt idx="6">
                  <c:v>施工不慎</c:v>
                </c:pt>
                <c:pt idx="7">
                  <c:v>燃放爆竹</c:v>
                </c:pt>
                <c:pt idx="8">
                  <c:v>因燃燒雜草垃圾</c:v>
                </c:pt>
                <c:pt idx="9">
                  <c:v>遺留火種</c:v>
                </c:pt>
                <c:pt idx="10">
                  <c:v>燈燭</c:v>
                </c:pt>
                <c:pt idx="11">
                  <c:v>其他</c:v>
                </c:pt>
              </c:strCache>
            </c:strRef>
          </c:cat>
          <c:val>
            <c:numRef>
              <c:f>工作表1!$B$261:$M$261</c:f>
              <c:numCache>
                <c:formatCode>General</c:formatCode>
                <c:ptCount val="12"/>
                <c:pt idx="0">
                  <c:v>1</c:v>
                </c:pt>
                <c:pt idx="1">
                  <c:v>7</c:v>
                </c:pt>
                <c:pt idx="2">
                  <c:v>1</c:v>
                </c:pt>
                <c:pt idx="3">
                  <c:v>8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110</a:t>
            </a:r>
            <a:r>
              <a:rPr lang="zh-TW" altLang="en-US"/>
              <a:t>與</a:t>
            </a:r>
            <a:r>
              <a:rPr lang="en-US" altLang="zh-TW"/>
              <a:t>109</a:t>
            </a:r>
            <a:r>
              <a:rPr lang="zh-TW" altLang="en-US"/>
              <a:t>年死亡人數比較表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工作表1!$A$43</c:f>
              <c:strCache>
                <c:ptCount val="1"/>
                <c:pt idx="0">
                  <c:v>人數</c:v>
                </c:pt>
              </c:strCache>
            </c:strRef>
          </c:tx>
          <c:invertIfNegative val="0"/>
          <c:cat>
            <c:strRef>
              <c:f>工作表1!$B$42:$G$42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工作表1!$B$43:$G$43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工作表1!$A$44</c:f>
              <c:strCache>
                <c:ptCount val="1"/>
                <c:pt idx="0">
                  <c:v>109年</c:v>
                </c:pt>
              </c:strCache>
            </c:strRef>
          </c:tx>
          <c:invertIfNegative val="0"/>
          <c:cat>
            <c:strRef>
              <c:f>工作表1!$B$42:$G$42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工作表1!$B$44:$G$44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工作表1!$A$45</c:f>
              <c:strCache>
                <c:ptCount val="1"/>
                <c:pt idx="0">
                  <c:v>110年</c:v>
                </c:pt>
              </c:strCache>
            </c:strRef>
          </c:tx>
          <c:invertIfNegative val="0"/>
          <c:cat>
            <c:strRef>
              <c:f>工作表1!$B$42:$G$42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工作表1!$B$45:$G$45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796416"/>
        <c:axId val="92797952"/>
      </c:barChart>
      <c:catAx>
        <c:axId val="92796416"/>
        <c:scaling>
          <c:orientation val="minMax"/>
        </c:scaling>
        <c:delete val="0"/>
        <c:axPos val="b"/>
        <c:majorTickMark val="none"/>
        <c:minorTickMark val="none"/>
        <c:tickLblPos val="nextTo"/>
        <c:crossAx val="92797952"/>
        <c:crosses val="autoZero"/>
        <c:auto val="1"/>
        <c:lblAlgn val="ctr"/>
        <c:lblOffset val="100"/>
        <c:noMultiLvlLbl val="0"/>
      </c:catAx>
      <c:valAx>
        <c:axId val="927979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279641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110</a:t>
            </a:r>
            <a:r>
              <a:rPr lang="zh-TW" altLang="zh-TW" sz="1800" b="1" i="0" baseline="0">
                <a:effectLst/>
              </a:rPr>
              <a:t>與</a:t>
            </a:r>
            <a:r>
              <a:rPr lang="en-US" altLang="zh-TW" sz="1800" b="1" i="0" baseline="0">
                <a:effectLst/>
              </a:rPr>
              <a:t>109</a:t>
            </a:r>
            <a:r>
              <a:rPr lang="zh-TW" altLang="zh-TW" sz="1800" b="1" i="0" baseline="0">
                <a:effectLst/>
              </a:rPr>
              <a:t>年</a:t>
            </a:r>
            <a:r>
              <a:rPr lang="zh-TW" altLang="en-US" sz="1800" b="1" i="0" baseline="0">
                <a:effectLst/>
              </a:rPr>
              <a:t>受傷</a:t>
            </a:r>
            <a:r>
              <a:rPr lang="zh-TW" altLang="zh-TW" sz="1800" b="1" i="0" baseline="0">
                <a:effectLst/>
              </a:rPr>
              <a:t>人數比較表</a:t>
            </a:r>
            <a:endParaRPr lang="zh-TW" altLang="zh-TW">
              <a:effectLst/>
            </a:endParaRPr>
          </a:p>
        </c:rich>
      </c:tx>
      <c:layout>
        <c:manualLayout>
          <c:xMode val="edge"/>
          <c:yMode val="edge"/>
          <c:x val="0.19333078528562481"/>
          <c:y val="4.168059956143110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工作表1!$A$35</c:f>
              <c:strCache>
                <c:ptCount val="1"/>
                <c:pt idx="0">
                  <c:v>人數</c:v>
                </c:pt>
              </c:strCache>
            </c:strRef>
          </c:tx>
          <c:invertIfNegative val="0"/>
          <c:cat>
            <c:strRef>
              <c:f>工作表1!$B$34:$G$34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工作表1!$B$35:$G$35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工作表1!$A$36</c:f>
              <c:strCache>
                <c:ptCount val="1"/>
                <c:pt idx="0">
                  <c:v>109年</c:v>
                </c:pt>
              </c:strCache>
            </c:strRef>
          </c:tx>
          <c:invertIfNegative val="0"/>
          <c:cat>
            <c:strRef>
              <c:f>工作表1!$B$34:$G$34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工作表1!$B$36:$G$36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工作表1!$A$37</c:f>
              <c:strCache>
                <c:ptCount val="1"/>
                <c:pt idx="0">
                  <c:v>110年</c:v>
                </c:pt>
              </c:strCache>
            </c:strRef>
          </c:tx>
          <c:invertIfNegative val="0"/>
          <c:cat>
            <c:strRef>
              <c:f>工作表1!$B$34:$G$34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工作表1!$B$37:$G$37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750976"/>
        <c:axId val="92752512"/>
      </c:barChart>
      <c:catAx>
        <c:axId val="92750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92752512"/>
        <c:crosses val="autoZero"/>
        <c:auto val="1"/>
        <c:lblAlgn val="ctr"/>
        <c:lblOffset val="100"/>
        <c:noMultiLvlLbl val="0"/>
      </c:catAx>
      <c:valAx>
        <c:axId val="927525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275097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u="none" strike="noStrike" baseline="0">
                <a:effectLst/>
              </a:rPr>
              <a:t>110</a:t>
            </a:r>
            <a:r>
              <a:rPr lang="zh-TW" altLang="zh-TW" sz="1800" b="1" i="0" u="none" strike="noStrike" baseline="0">
                <a:effectLst/>
              </a:rPr>
              <a:t>與</a:t>
            </a:r>
            <a:r>
              <a:rPr lang="en-US" altLang="zh-TW" sz="1800" b="1" i="0" u="none" strike="noStrike" baseline="0">
                <a:effectLst/>
              </a:rPr>
              <a:t>109</a:t>
            </a:r>
            <a:r>
              <a:rPr lang="zh-TW" altLang="en-US" sz="1800" b="1" i="0" u="none" strike="noStrike" baseline="0">
                <a:effectLst/>
              </a:rPr>
              <a:t>年</a:t>
            </a:r>
            <a:r>
              <a:rPr lang="zh-TW" altLang="zh-TW" sz="1800" b="1" i="0" u="none" strike="noStrike" baseline="0">
                <a:effectLst/>
              </a:rPr>
              <a:t>火災財物損失比較分析圖</a:t>
            </a:r>
            <a:endParaRPr lang="zh-TW" alt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工作表1!$A$51</c:f>
              <c:strCache>
                <c:ptCount val="1"/>
                <c:pt idx="0">
                  <c:v>109年</c:v>
                </c:pt>
              </c:strCache>
            </c:strRef>
          </c:tx>
          <c:invertIfNegative val="0"/>
          <c:cat>
            <c:strRef>
              <c:f>工作表1!$B$50:$G$50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工作表1!$B$51:$G$51</c:f>
              <c:numCache>
                <c:formatCode>General</c:formatCode>
                <c:ptCount val="6"/>
                <c:pt idx="0">
                  <c:v>814</c:v>
                </c:pt>
                <c:pt idx="1">
                  <c:v>179</c:v>
                </c:pt>
                <c:pt idx="2">
                  <c:v>669</c:v>
                </c:pt>
                <c:pt idx="3">
                  <c:v>333</c:v>
                </c:pt>
                <c:pt idx="4">
                  <c:v>722</c:v>
                </c:pt>
                <c:pt idx="5">
                  <c:v>956</c:v>
                </c:pt>
              </c:numCache>
            </c:numRef>
          </c:val>
        </c:ser>
        <c:ser>
          <c:idx val="1"/>
          <c:order val="1"/>
          <c:tx>
            <c:strRef>
              <c:f>工作表1!$A$52</c:f>
              <c:strCache>
                <c:ptCount val="1"/>
                <c:pt idx="0">
                  <c:v>110年</c:v>
                </c:pt>
              </c:strCache>
            </c:strRef>
          </c:tx>
          <c:invertIfNegative val="0"/>
          <c:cat>
            <c:strRef>
              <c:f>工作表1!$B$50:$G$50</c:f>
              <c:strCache>
                <c:ptCount val="6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</c:strCache>
            </c:strRef>
          </c:cat>
          <c:val>
            <c:numRef>
              <c:f>工作表1!$B$52:$G$52</c:f>
              <c:numCache>
                <c:formatCode>General</c:formatCode>
                <c:ptCount val="6"/>
                <c:pt idx="0">
                  <c:v>3694</c:v>
                </c:pt>
                <c:pt idx="1">
                  <c:v>1321</c:v>
                </c:pt>
                <c:pt idx="2">
                  <c:v>369</c:v>
                </c:pt>
                <c:pt idx="3">
                  <c:v>0</c:v>
                </c:pt>
                <c:pt idx="4">
                  <c:v>156</c:v>
                </c:pt>
                <c:pt idx="5">
                  <c:v>1504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2406912"/>
        <c:axId val="92408448"/>
      </c:barChart>
      <c:catAx>
        <c:axId val="92406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92408448"/>
        <c:crosses val="autoZero"/>
        <c:auto val="1"/>
        <c:lblAlgn val="ctr"/>
        <c:lblOffset val="100"/>
        <c:noMultiLvlLbl val="0"/>
      </c:catAx>
      <c:valAx>
        <c:axId val="92408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24069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110</a:t>
            </a:r>
            <a:r>
              <a:rPr lang="zh-TW" altLang="en-US"/>
              <a:t>年與</a:t>
            </a:r>
            <a:r>
              <a:rPr lang="en-US" altLang="zh-TW"/>
              <a:t>109</a:t>
            </a:r>
            <a:r>
              <a:rPr lang="zh-TW" altLang="en-US"/>
              <a:t>年</a:t>
            </a:r>
            <a:r>
              <a:rPr lang="en-US" altLang="zh-TW"/>
              <a:t>1-6</a:t>
            </a:r>
            <a:r>
              <a:rPr lang="zh-TW" altLang="en-US"/>
              <a:t>月火災起火處分析表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109年</c:v>
          </c:tx>
          <c:invertIfNegative val="0"/>
          <c:cat>
            <c:strRef>
              <c:f>工作表1!$AI$92:$BA$92</c:f>
              <c:strCache>
                <c:ptCount val="19"/>
                <c:pt idx="0">
                  <c:v>客廳</c:v>
                </c:pt>
                <c:pt idx="1">
                  <c:v>餐廳</c:v>
                </c:pt>
                <c:pt idx="2">
                  <c:v>臥室</c:v>
                </c:pt>
                <c:pt idx="3">
                  <c:v>廚房</c:v>
                </c:pt>
                <c:pt idx="4">
                  <c:v>浴廁</c:v>
                </c:pt>
                <c:pt idx="5">
                  <c:v>庭院</c:v>
                </c:pt>
                <c:pt idx="6">
                  <c:v>工寮</c:v>
                </c:pt>
                <c:pt idx="7">
                  <c:v>陽台</c:v>
                </c:pt>
                <c:pt idx="8">
                  <c:v>倉庫</c:v>
                </c:pt>
                <c:pt idx="9">
                  <c:v>空地</c:v>
                </c:pt>
                <c:pt idx="10">
                  <c:v>作業區</c:v>
                </c:pt>
                <c:pt idx="11">
                  <c:v>教室</c:v>
                </c:pt>
                <c:pt idx="12">
                  <c:v>路邊</c:v>
                </c:pt>
                <c:pt idx="13">
                  <c:v>墓地</c:v>
                </c:pt>
                <c:pt idx="14">
                  <c:v>辦公室</c:v>
                </c:pt>
                <c:pt idx="15">
                  <c:v>停車場</c:v>
                </c:pt>
                <c:pt idx="16">
                  <c:v>機房</c:v>
                </c:pt>
                <c:pt idx="17">
                  <c:v>神壇</c:v>
                </c:pt>
                <c:pt idx="18">
                  <c:v>其他</c:v>
                </c:pt>
              </c:strCache>
            </c:strRef>
          </c:cat>
          <c:val>
            <c:numRef>
              <c:f>工作表1!$AI$93:$BA$93</c:f>
              <c:numCache>
                <c:formatCode>General</c:formatCode>
                <c:ptCount val="19"/>
                <c:pt idx="0">
                  <c:v>7</c:v>
                </c:pt>
                <c:pt idx="1">
                  <c:v>0</c:v>
                </c:pt>
                <c:pt idx="2">
                  <c:v>7</c:v>
                </c:pt>
                <c:pt idx="3">
                  <c:v>9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5</c:v>
                </c:pt>
                <c:pt idx="9">
                  <c:v>46</c:v>
                </c:pt>
                <c:pt idx="10">
                  <c:v>1</c:v>
                </c:pt>
                <c:pt idx="11">
                  <c:v>0</c:v>
                </c:pt>
                <c:pt idx="12">
                  <c:v>12</c:v>
                </c:pt>
                <c:pt idx="13">
                  <c:v>6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7</c:v>
                </c:pt>
              </c:numCache>
            </c:numRef>
          </c:val>
        </c:ser>
        <c:ser>
          <c:idx val="1"/>
          <c:order val="1"/>
          <c:tx>
            <c:v>110年</c:v>
          </c:tx>
          <c:invertIfNegative val="0"/>
          <c:cat>
            <c:strRef>
              <c:f>工作表1!$AI$92:$BA$92</c:f>
              <c:strCache>
                <c:ptCount val="19"/>
                <c:pt idx="0">
                  <c:v>客廳</c:v>
                </c:pt>
                <c:pt idx="1">
                  <c:v>餐廳</c:v>
                </c:pt>
                <c:pt idx="2">
                  <c:v>臥室</c:v>
                </c:pt>
                <c:pt idx="3">
                  <c:v>廚房</c:v>
                </c:pt>
                <c:pt idx="4">
                  <c:v>浴廁</c:v>
                </c:pt>
                <c:pt idx="5">
                  <c:v>庭院</c:v>
                </c:pt>
                <c:pt idx="6">
                  <c:v>工寮</c:v>
                </c:pt>
                <c:pt idx="7">
                  <c:v>陽台</c:v>
                </c:pt>
                <c:pt idx="8">
                  <c:v>倉庫</c:v>
                </c:pt>
                <c:pt idx="9">
                  <c:v>空地</c:v>
                </c:pt>
                <c:pt idx="10">
                  <c:v>作業區</c:v>
                </c:pt>
                <c:pt idx="11">
                  <c:v>教室</c:v>
                </c:pt>
                <c:pt idx="12">
                  <c:v>路邊</c:v>
                </c:pt>
                <c:pt idx="13">
                  <c:v>墓地</c:v>
                </c:pt>
                <c:pt idx="14">
                  <c:v>辦公室</c:v>
                </c:pt>
                <c:pt idx="15">
                  <c:v>停車場</c:v>
                </c:pt>
                <c:pt idx="16">
                  <c:v>機房</c:v>
                </c:pt>
                <c:pt idx="17">
                  <c:v>神壇</c:v>
                </c:pt>
                <c:pt idx="18">
                  <c:v>其他</c:v>
                </c:pt>
              </c:strCache>
            </c:strRef>
          </c:cat>
          <c:val>
            <c:numRef>
              <c:f>工作表1!$AI$94:$BA$94</c:f>
              <c:numCache>
                <c:formatCode>General</c:formatCode>
                <c:ptCount val="19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9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94</c:v>
                </c:pt>
                <c:pt idx="10">
                  <c:v>0</c:v>
                </c:pt>
                <c:pt idx="11">
                  <c:v>1</c:v>
                </c:pt>
                <c:pt idx="12">
                  <c:v>12</c:v>
                </c:pt>
                <c:pt idx="13">
                  <c:v>8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  <c:pt idx="17">
                  <c:v>2</c:v>
                </c:pt>
                <c:pt idx="18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92463872"/>
        <c:axId val="92465408"/>
      </c:barChart>
      <c:catAx>
        <c:axId val="92463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92465408"/>
        <c:crosses val="autoZero"/>
        <c:auto val="1"/>
        <c:lblAlgn val="ctr"/>
        <c:lblOffset val="100"/>
        <c:noMultiLvlLbl val="0"/>
      </c:catAx>
      <c:valAx>
        <c:axId val="92465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2463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110</a:t>
            </a:r>
            <a:r>
              <a:rPr lang="zh-TW" altLang="en-US" sz="1800" b="1" i="0" baseline="0">
                <a:effectLst/>
              </a:rPr>
              <a:t>年</a:t>
            </a:r>
            <a:r>
              <a:rPr lang="en-US" altLang="zh-TW" sz="1800" b="1" i="0" baseline="0">
                <a:effectLst/>
              </a:rPr>
              <a:t>1-6</a:t>
            </a:r>
            <a:r>
              <a:rPr lang="zh-TW" altLang="zh-TW" sz="1800" b="1" i="0" baseline="0">
                <a:effectLst/>
              </a:rPr>
              <a:t>火災時段分析</a:t>
            </a:r>
            <a:endParaRPr lang="zh-TW" altLang="zh-TW">
              <a:effectLst/>
            </a:endParaRPr>
          </a:p>
        </c:rich>
      </c:tx>
      <c:layout>
        <c:manualLayout>
          <c:xMode val="edge"/>
          <c:yMode val="edge"/>
          <c:x val="0.29363870616623028"/>
          <c:y val="4.576408416082634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工作表1!$A$125</c:f>
              <c:strCache>
                <c:ptCount val="1"/>
                <c:pt idx="0">
                  <c:v>00-03</c:v>
                </c:pt>
              </c:strCache>
            </c:strRef>
          </c:tx>
          <c:invertIfNegative val="0"/>
          <c:val>
            <c:numRef>
              <c:f>工作表1!$N$125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工作表1!$A$126</c:f>
              <c:strCache>
                <c:ptCount val="1"/>
                <c:pt idx="0">
                  <c:v>03-06</c:v>
                </c:pt>
              </c:strCache>
            </c:strRef>
          </c:tx>
          <c:invertIfNegative val="0"/>
          <c:val>
            <c:numRef>
              <c:f>工作表1!$N$126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工作表1!$A$127</c:f>
              <c:strCache>
                <c:ptCount val="1"/>
                <c:pt idx="0">
                  <c:v>06-09</c:v>
                </c:pt>
              </c:strCache>
            </c:strRef>
          </c:tx>
          <c:invertIfNegative val="0"/>
          <c:val>
            <c:numRef>
              <c:f>工作表1!$N$127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tx>
            <c:strRef>
              <c:f>工作表1!$A$128</c:f>
              <c:strCache>
                <c:ptCount val="1"/>
                <c:pt idx="0">
                  <c:v>09-12</c:v>
                </c:pt>
              </c:strCache>
            </c:strRef>
          </c:tx>
          <c:invertIfNegative val="0"/>
          <c:val>
            <c:numRef>
              <c:f>工作表1!$N$128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tx>
            <c:strRef>
              <c:f>工作表1!$A$129</c:f>
              <c:strCache>
                <c:ptCount val="1"/>
                <c:pt idx="0">
                  <c:v>12-15</c:v>
                </c:pt>
              </c:strCache>
            </c:strRef>
          </c:tx>
          <c:invertIfNegative val="0"/>
          <c:val>
            <c:numRef>
              <c:f>工作表1!$N$129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5"/>
          <c:order val="5"/>
          <c:tx>
            <c:strRef>
              <c:f>工作表1!$A$130</c:f>
              <c:strCache>
                <c:ptCount val="1"/>
                <c:pt idx="0">
                  <c:v>15-18</c:v>
                </c:pt>
              </c:strCache>
            </c:strRef>
          </c:tx>
          <c:invertIfNegative val="0"/>
          <c:val>
            <c:numRef>
              <c:f>工作表1!$N$130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6"/>
          <c:order val="6"/>
          <c:tx>
            <c:strRef>
              <c:f>工作表1!$A$131</c:f>
              <c:strCache>
                <c:ptCount val="1"/>
                <c:pt idx="0">
                  <c:v>18-21</c:v>
                </c:pt>
              </c:strCache>
            </c:strRef>
          </c:tx>
          <c:invertIfNegative val="0"/>
          <c:val>
            <c:numRef>
              <c:f>工作表1!$N$131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7"/>
          <c:order val="7"/>
          <c:tx>
            <c:strRef>
              <c:f>工作表1!$A$132</c:f>
              <c:strCache>
                <c:ptCount val="1"/>
                <c:pt idx="0">
                  <c:v>21-24</c:v>
                </c:pt>
              </c:strCache>
            </c:strRef>
          </c:tx>
          <c:invertIfNegative val="0"/>
          <c:val>
            <c:numRef>
              <c:f>工作表1!$N$132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92729728"/>
        <c:axId val="92731264"/>
        <c:axId val="0"/>
      </c:bar3DChart>
      <c:catAx>
        <c:axId val="92729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731264"/>
        <c:crosses val="autoZero"/>
        <c:auto val="1"/>
        <c:lblAlgn val="ctr"/>
        <c:lblOffset val="100"/>
        <c:noMultiLvlLbl val="0"/>
      </c:catAx>
      <c:valAx>
        <c:axId val="927312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27297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110</a:t>
            </a:r>
            <a:r>
              <a:rPr lang="zh-TW" altLang="zh-TW" sz="1800" b="1" i="0" baseline="0">
                <a:effectLst/>
              </a:rPr>
              <a:t>年</a:t>
            </a:r>
            <a:r>
              <a:rPr lang="en-US" altLang="zh-TW" sz="1800" b="1" i="0" baseline="0">
                <a:effectLst/>
              </a:rPr>
              <a:t>1-6</a:t>
            </a:r>
            <a:r>
              <a:rPr lang="zh-TW" altLang="en-US" sz="1800" b="1" i="0" baseline="0">
                <a:effectLst/>
              </a:rPr>
              <a:t>月</a:t>
            </a:r>
            <a:r>
              <a:rPr lang="zh-TW" altLang="zh-TW" sz="1800" b="1" i="0" baseline="0">
                <a:effectLst/>
              </a:rPr>
              <a:t>火災發生地點比較</a:t>
            </a:r>
            <a:endParaRPr lang="zh-TW" altLang="zh-TW">
              <a:effectLst/>
            </a:endParaRP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工作表1!$N$104</c:f>
              <c:strCache>
                <c:ptCount val="1"/>
                <c:pt idx="0">
                  <c:v>合計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工作表1!$A$105:$A$120</c:f>
              <c:strCache>
                <c:ptCount val="16"/>
                <c:pt idx="0">
                  <c:v>台東市</c:v>
                </c:pt>
                <c:pt idx="1">
                  <c:v>卑南鄊</c:v>
                </c:pt>
                <c:pt idx="2">
                  <c:v>太麻里</c:v>
                </c:pt>
                <c:pt idx="3">
                  <c:v>大武鄊</c:v>
                </c:pt>
                <c:pt idx="4">
                  <c:v>金鋒鄊</c:v>
                </c:pt>
                <c:pt idx="5">
                  <c:v>達仁鄊</c:v>
                </c:pt>
                <c:pt idx="6">
                  <c:v>長濱鄊</c:v>
                </c:pt>
                <c:pt idx="7">
                  <c:v>成功鎮</c:v>
                </c:pt>
                <c:pt idx="8">
                  <c:v>東河鄊</c:v>
                </c:pt>
                <c:pt idx="9">
                  <c:v>池上鄊</c:v>
                </c:pt>
                <c:pt idx="10">
                  <c:v>關山鎮</c:v>
                </c:pt>
                <c:pt idx="11">
                  <c:v>海端鄊</c:v>
                </c:pt>
                <c:pt idx="12">
                  <c:v>延平鄊</c:v>
                </c:pt>
                <c:pt idx="13">
                  <c:v>鹿野鄊</c:v>
                </c:pt>
                <c:pt idx="14">
                  <c:v>綠島鄊</c:v>
                </c:pt>
                <c:pt idx="15">
                  <c:v>蘭嶼鄊</c:v>
                </c:pt>
              </c:strCache>
            </c:strRef>
          </c:cat>
          <c:val>
            <c:numRef>
              <c:f>工作表1!$N$105:$N$120</c:f>
              <c:numCache>
                <c:formatCode>General</c:formatCode>
                <c:ptCount val="16"/>
                <c:pt idx="0">
                  <c:v>72</c:v>
                </c:pt>
                <c:pt idx="1">
                  <c:v>25</c:v>
                </c:pt>
                <c:pt idx="2">
                  <c:v>17</c:v>
                </c:pt>
                <c:pt idx="3">
                  <c:v>0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3</c:v>
                </c:pt>
                <c:pt idx="8">
                  <c:v>5</c:v>
                </c:pt>
                <c:pt idx="9">
                  <c:v>5</c:v>
                </c:pt>
                <c:pt idx="10">
                  <c:v>11</c:v>
                </c:pt>
                <c:pt idx="11">
                  <c:v>6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110</a:t>
            </a:r>
            <a:r>
              <a:rPr lang="zh-TW" altLang="zh-TW" sz="1800" b="1" i="0" baseline="0">
                <a:effectLst/>
              </a:rPr>
              <a:t>年</a:t>
            </a:r>
            <a:r>
              <a:rPr lang="en-US" altLang="zh-TW" sz="1800" b="1" i="0" baseline="0">
                <a:effectLst/>
              </a:rPr>
              <a:t>1-6</a:t>
            </a:r>
            <a:r>
              <a:rPr lang="zh-TW" altLang="zh-TW" sz="1800" b="1" i="0" baseline="0">
                <a:effectLst/>
              </a:rPr>
              <a:t>月火災起火處分析表</a:t>
            </a:r>
            <a:endParaRPr lang="zh-TW" altLang="zh-TW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工作表1!$B$199:$T$199</c:f>
              <c:strCache>
                <c:ptCount val="19"/>
                <c:pt idx="0">
                  <c:v>客廳</c:v>
                </c:pt>
                <c:pt idx="1">
                  <c:v>餐廳</c:v>
                </c:pt>
                <c:pt idx="2">
                  <c:v>臥室</c:v>
                </c:pt>
                <c:pt idx="3">
                  <c:v>廚房</c:v>
                </c:pt>
                <c:pt idx="4">
                  <c:v>浴廁</c:v>
                </c:pt>
                <c:pt idx="5">
                  <c:v>庭院</c:v>
                </c:pt>
                <c:pt idx="6">
                  <c:v>工寮</c:v>
                </c:pt>
                <c:pt idx="7">
                  <c:v>陽台</c:v>
                </c:pt>
                <c:pt idx="8">
                  <c:v>倉庫</c:v>
                </c:pt>
                <c:pt idx="9">
                  <c:v>空地</c:v>
                </c:pt>
                <c:pt idx="10">
                  <c:v>作業區</c:v>
                </c:pt>
                <c:pt idx="11">
                  <c:v>教室</c:v>
                </c:pt>
                <c:pt idx="12">
                  <c:v>路邊</c:v>
                </c:pt>
                <c:pt idx="13">
                  <c:v>墓地</c:v>
                </c:pt>
                <c:pt idx="14">
                  <c:v>辦公室</c:v>
                </c:pt>
                <c:pt idx="15">
                  <c:v>停車場</c:v>
                </c:pt>
                <c:pt idx="16">
                  <c:v>機房</c:v>
                </c:pt>
                <c:pt idx="17">
                  <c:v>神壇</c:v>
                </c:pt>
                <c:pt idx="18">
                  <c:v>其他</c:v>
                </c:pt>
              </c:strCache>
            </c:strRef>
          </c:cat>
          <c:val>
            <c:numRef>
              <c:f>工作表1!$B$200:$T$200</c:f>
              <c:numCache>
                <c:formatCode>General</c:formatCode>
                <c:ptCount val="19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5</c:v>
                </c:pt>
                <c:pt idx="4">
                  <c:v>1</c:v>
                </c:pt>
                <c:pt idx="5">
                  <c:v>9</c:v>
                </c:pt>
                <c:pt idx="6">
                  <c:v>5</c:v>
                </c:pt>
                <c:pt idx="7">
                  <c:v>4</c:v>
                </c:pt>
                <c:pt idx="8">
                  <c:v>4</c:v>
                </c:pt>
                <c:pt idx="9">
                  <c:v>94</c:v>
                </c:pt>
                <c:pt idx="10">
                  <c:v>0</c:v>
                </c:pt>
                <c:pt idx="11">
                  <c:v>1</c:v>
                </c:pt>
                <c:pt idx="12">
                  <c:v>12</c:v>
                </c:pt>
                <c:pt idx="13">
                  <c:v>8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  <c:pt idx="17">
                  <c:v>2</c:v>
                </c:pt>
                <c:pt idx="18">
                  <c:v>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3046272"/>
        <c:axId val="93047808"/>
      </c:barChart>
      <c:catAx>
        <c:axId val="93046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93047808"/>
        <c:crosses val="autoZero"/>
        <c:auto val="1"/>
        <c:lblAlgn val="ctr"/>
        <c:lblOffset val="100"/>
        <c:noMultiLvlLbl val="0"/>
      </c:catAx>
      <c:valAx>
        <c:axId val="930478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3046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800" b="1" i="0" baseline="0">
                <a:effectLst/>
              </a:rPr>
              <a:t>臺東縣</a:t>
            </a:r>
            <a:r>
              <a:rPr lang="en-US" altLang="zh-TW" sz="1800" b="1" i="0" baseline="0">
                <a:effectLst/>
              </a:rPr>
              <a:t>110</a:t>
            </a:r>
            <a:r>
              <a:rPr lang="zh-TW" altLang="zh-TW" sz="1800" b="1" i="0" baseline="0">
                <a:effectLst/>
              </a:rPr>
              <a:t>年建築物火災發生場所佔有率分析圖</a:t>
            </a:r>
            <a:endParaRPr lang="zh-TW" altLang="zh-TW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 alt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工作表1!$A$82:$A$90</c:f>
              <c:strCache>
                <c:ptCount val="1"/>
                <c:pt idx="0">
                  <c:v>獨立住宅 集合住宅 辦公建築 商業建築 複合建築 倉庫 寺廟 工廠 其他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工作表1!$A$82:$A$90</c:f>
              <c:strCache>
                <c:ptCount val="9"/>
                <c:pt idx="0">
                  <c:v>獨立住宅</c:v>
                </c:pt>
                <c:pt idx="1">
                  <c:v>集合住宅</c:v>
                </c:pt>
                <c:pt idx="2">
                  <c:v>辦公建築</c:v>
                </c:pt>
                <c:pt idx="3">
                  <c:v>商業建築</c:v>
                </c:pt>
                <c:pt idx="4">
                  <c:v>複合建築</c:v>
                </c:pt>
                <c:pt idx="5">
                  <c:v>倉庫</c:v>
                </c:pt>
                <c:pt idx="6">
                  <c:v>寺廟</c:v>
                </c:pt>
                <c:pt idx="7">
                  <c:v>工廠</c:v>
                </c:pt>
                <c:pt idx="8">
                  <c:v>其他</c:v>
                </c:pt>
              </c:strCache>
            </c:strRef>
          </c:cat>
          <c:val>
            <c:numRef>
              <c:f>工作表1!$N$82:$N$90</c:f>
              <c:numCache>
                <c:formatCode>General</c:formatCode>
                <c:ptCount val="9"/>
                <c:pt idx="0">
                  <c:v>17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工作表1!$A$84</c:f>
              <c:strCache>
                <c:ptCount val="1"/>
                <c:pt idx="0">
                  <c:v>辦公建築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工作表1!$A$82:$A$90</c:f>
              <c:strCache>
                <c:ptCount val="9"/>
                <c:pt idx="0">
                  <c:v>獨立住宅</c:v>
                </c:pt>
                <c:pt idx="1">
                  <c:v>集合住宅</c:v>
                </c:pt>
                <c:pt idx="2">
                  <c:v>辦公建築</c:v>
                </c:pt>
                <c:pt idx="3">
                  <c:v>商業建築</c:v>
                </c:pt>
                <c:pt idx="4">
                  <c:v>複合建築</c:v>
                </c:pt>
                <c:pt idx="5">
                  <c:v>倉庫</c:v>
                </c:pt>
                <c:pt idx="6">
                  <c:v>寺廟</c:v>
                </c:pt>
                <c:pt idx="7">
                  <c:v>工廠</c:v>
                </c:pt>
                <c:pt idx="8">
                  <c:v>其他</c:v>
                </c:pt>
              </c:strCache>
            </c:strRef>
          </c:cat>
          <c:val>
            <c:numRef>
              <c:f>工作表1!$N$84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4335-FF69-43F8-9110-FFEBE46D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341</Words>
  <Characters>1944</Characters>
  <Application>Microsoft Office Word</Application>
  <DocSecurity>0</DocSecurity>
  <Lines>16</Lines>
  <Paragraphs>4</Paragraphs>
  <ScaleCrop>false</ScaleCrop>
  <Company>CMT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台東縣消防局97年與98年火災統計分析報告暨防範對策</dc:title>
  <dc:creator>user</dc:creator>
  <cp:lastModifiedBy>User</cp:lastModifiedBy>
  <cp:revision>8</cp:revision>
  <cp:lastPrinted>2018-01-09T05:58:00Z</cp:lastPrinted>
  <dcterms:created xsi:type="dcterms:W3CDTF">2019-07-18T02:34:00Z</dcterms:created>
  <dcterms:modified xsi:type="dcterms:W3CDTF">2021-07-15T07:38:00Z</dcterms:modified>
</cp:coreProperties>
</file>