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B6" w:rsidRDefault="00D02E57" w:rsidP="00D02E57">
      <w:pPr>
        <w:jc w:val="center"/>
      </w:pPr>
      <w:r>
        <w:rPr>
          <w:rFonts w:ascii="標楷體" w:eastAsia="標楷體" w:hAnsi="標楷體" w:hint="eastAsia"/>
          <w:b/>
          <w:sz w:val="36"/>
          <w:szCs w:val="36"/>
        </w:rPr>
        <w:t>受災戶災後權益注意事項</w:t>
      </w:r>
    </w:p>
    <w:p w:rsidR="00D02E57" w:rsidRPr="00AB304C" w:rsidRDefault="00D02E57" w:rsidP="00D02E57">
      <w:pPr>
        <w:spacing w:line="440" w:lineRule="exact"/>
        <w:rPr>
          <w:rFonts w:ascii="標楷體" w:eastAsia="標楷體" w:hAnsi="標楷體"/>
          <w:b/>
          <w:sz w:val="32"/>
          <w:szCs w:val="32"/>
        </w:rPr>
      </w:pPr>
      <w:r>
        <w:rPr>
          <w:rFonts w:ascii="標楷體" w:eastAsia="標楷體" w:hAnsi="標楷體" w:hint="eastAsia"/>
          <w:b/>
          <w:sz w:val="32"/>
          <w:szCs w:val="32"/>
        </w:rPr>
        <w:t>壹</w:t>
      </w:r>
      <w:r w:rsidRPr="00AB304C">
        <w:rPr>
          <w:rFonts w:ascii="標楷體" w:eastAsia="標楷體" w:hAnsi="標楷體" w:hint="eastAsia"/>
          <w:b/>
          <w:sz w:val="32"/>
          <w:szCs w:val="32"/>
        </w:rPr>
        <w:t>、申請火災保險程序</w:t>
      </w:r>
    </w:p>
    <w:p w:rsidR="00D02E57" w:rsidRDefault="00D02E57"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一、</w:t>
      </w:r>
      <w:r w:rsidRPr="00036EEE">
        <w:rPr>
          <w:rFonts w:ascii="標楷體" w:eastAsia="標楷體" w:hAnsi="標楷體" w:hint="eastAsia"/>
          <w:sz w:val="32"/>
          <w:szCs w:val="32"/>
        </w:rPr>
        <w:t>火災發生後，請</w:t>
      </w:r>
      <w:r>
        <w:rPr>
          <w:rFonts w:ascii="標楷體" w:eastAsia="標楷體" w:hAnsi="標楷體" w:hint="eastAsia"/>
          <w:sz w:val="32"/>
          <w:szCs w:val="32"/>
        </w:rPr>
        <w:t>儘</w:t>
      </w:r>
      <w:r w:rsidRPr="00036EEE">
        <w:rPr>
          <w:rFonts w:ascii="標楷體" w:eastAsia="標楷體" w:hAnsi="標楷體" w:hint="eastAsia"/>
          <w:sz w:val="32"/>
          <w:szCs w:val="32"/>
        </w:rPr>
        <w:t>速通知所投保之保險公司。</w:t>
      </w:r>
    </w:p>
    <w:p w:rsidR="00D02E57" w:rsidRDefault="00D02E57"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二、</w:t>
      </w:r>
      <w:r w:rsidRPr="00036EEE">
        <w:rPr>
          <w:rFonts w:ascii="標楷體" w:eastAsia="標楷體" w:hAnsi="標楷體" w:hint="eastAsia"/>
          <w:sz w:val="32"/>
          <w:szCs w:val="32"/>
        </w:rPr>
        <w:t>至保險公司填寫理賠申請書</w:t>
      </w:r>
      <w:r>
        <w:rPr>
          <w:rFonts w:ascii="標楷體" w:eastAsia="標楷體" w:hAnsi="標楷體" w:hint="eastAsia"/>
          <w:sz w:val="32"/>
          <w:szCs w:val="32"/>
        </w:rPr>
        <w:t>表</w:t>
      </w:r>
      <w:r w:rsidRPr="00036EEE">
        <w:rPr>
          <w:rFonts w:ascii="標楷體" w:eastAsia="標楷體" w:hAnsi="標楷體" w:hint="eastAsia"/>
          <w:sz w:val="32"/>
          <w:szCs w:val="32"/>
        </w:rPr>
        <w:t>(並請記得攜帶相關證件；如保單、身分證、印章，建築物所有權狀等均可使用影印本，上述證件如燒毀請至相關單位重新申請)。</w:t>
      </w:r>
    </w:p>
    <w:p w:rsidR="00D02E57" w:rsidRDefault="00D02E57"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三、</w:t>
      </w:r>
      <w:r w:rsidRPr="00036EEE">
        <w:rPr>
          <w:rFonts w:ascii="標楷體" w:eastAsia="標楷體" w:hAnsi="標楷體" w:hint="eastAsia"/>
          <w:sz w:val="32"/>
          <w:szCs w:val="32"/>
        </w:rPr>
        <w:t>等候保險公司或公證公司派員勘驗火災現場。</w:t>
      </w:r>
    </w:p>
    <w:p w:rsidR="00D02E57" w:rsidRDefault="00D02E57"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四、檢附</w:t>
      </w:r>
      <w:r w:rsidRPr="00036EEE">
        <w:rPr>
          <w:rFonts w:ascii="標楷體" w:eastAsia="標楷體" w:hAnsi="標楷體" w:hint="eastAsia"/>
          <w:sz w:val="32"/>
          <w:szCs w:val="32"/>
        </w:rPr>
        <w:t>消防局申請火災證明書。</w:t>
      </w:r>
    </w:p>
    <w:p w:rsidR="00D02E57" w:rsidRPr="00F55334" w:rsidRDefault="00D02E57" w:rsidP="00D02E57">
      <w:pPr>
        <w:spacing w:line="440" w:lineRule="exact"/>
        <w:rPr>
          <w:rFonts w:ascii="標楷體" w:eastAsia="標楷體" w:hAnsi="標楷體"/>
          <w:b/>
          <w:sz w:val="32"/>
          <w:szCs w:val="32"/>
        </w:rPr>
      </w:pPr>
      <w:r>
        <w:rPr>
          <w:rFonts w:ascii="標楷體" w:eastAsia="標楷體" w:hAnsi="標楷體" w:hint="eastAsia"/>
          <w:b/>
          <w:sz w:val="32"/>
          <w:szCs w:val="32"/>
        </w:rPr>
        <w:t>貳</w:t>
      </w:r>
      <w:r w:rsidRPr="00F55334">
        <w:rPr>
          <w:rFonts w:ascii="標楷體" w:eastAsia="標楷體" w:hAnsi="標楷體" w:hint="eastAsia"/>
          <w:b/>
          <w:sz w:val="32"/>
          <w:szCs w:val="32"/>
        </w:rPr>
        <w:t>、申請汽、機車車牌報廢程序</w:t>
      </w:r>
    </w:p>
    <w:p w:rsidR="00355119" w:rsidRPr="002D1FCA" w:rsidRDefault="00D02E57" w:rsidP="00F116C5">
      <w:pPr>
        <w:adjustRightInd w:val="0"/>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一、</w:t>
      </w:r>
      <w:r w:rsidR="00355119" w:rsidRPr="002D1FCA">
        <w:rPr>
          <w:rFonts w:ascii="標楷體" w:eastAsia="標楷體" w:hAnsi="標楷體" w:hint="eastAsia"/>
          <w:sz w:val="32"/>
          <w:szCs w:val="32"/>
        </w:rPr>
        <w:t>申請火災證明書</w:t>
      </w:r>
    </w:p>
    <w:p w:rsidR="00F116C5" w:rsidRPr="002D1FCA" w:rsidRDefault="00355119" w:rsidP="00F116C5">
      <w:pPr>
        <w:adjustRightInd w:val="0"/>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二、</w:t>
      </w:r>
      <w:r w:rsidR="00F116C5" w:rsidRPr="002D1FCA">
        <w:rPr>
          <w:rFonts w:ascii="標楷體" w:eastAsia="標楷體" w:hAnsi="標楷體" w:hint="eastAsia"/>
          <w:sz w:val="32"/>
          <w:szCs w:val="32"/>
        </w:rPr>
        <w:t>車牌完整未燒</w:t>
      </w:r>
      <w:proofErr w:type="gramStart"/>
      <w:r w:rsidR="00F116C5" w:rsidRPr="002D1FCA">
        <w:rPr>
          <w:rFonts w:ascii="標楷體" w:eastAsia="標楷體" w:hAnsi="標楷體" w:hint="eastAsia"/>
          <w:sz w:val="32"/>
          <w:szCs w:val="32"/>
        </w:rPr>
        <w:t>燬</w:t>
      </w:r>
      <w:proofErr w:type="gramEnd"/>
      <w:r w:rsidR="00F116C5" w:rsidRPr="002D1FCA">
        <w:rPr>
          <w:rFonts w:ascii="標楷體" w:eastAsia="標楷體" w:hAnsi="標楷體" w:hint="eastAsia"/>
          <w:sz w:val="32"/>
          <w:szCs w:val="32"/>
        </w:rPr>
        <w:t>：攜帶完整車牌（機車</w:t>
      </w:r>
      <w:r w:rsidR="00F116C5" w:rsidRPr="002D1FCA">
        <w:rPr>
          <w:rFonts w:ascii="標楷體" w:eastAsia="標楷體" w:hAnsi="標楷體"/>
          <w:sz w:val="32"/>
          <w:szCs w:val="32"/>
        </w:rPr>
        <w:t>1</w:t>
      </w:r>
      <w:r w:rsidR="00F116C5" w:rsidRPr="002D1FCA">
        <w:rPr>
          <w:rFonts w:ascii="標楷體" w:eastAsia="標楷體" w:hAnsi="標楷體" w:hint="eastAsia"/>
          <w:sz w:val="32"/>
          <w:szCs w:val="32"/>
        </w:rPr>
        <w:t>面或</w:t>
      </w:r>
      <w:r w:rsidR="00F116C5" w:rsidRPr="002D1FCA">
        <w:rPr>
          <w:rFonts w:ascii="標楷體" w:eastAsia="標楷體" w:hAnsi="標楷體"/>
          <w:sz w:val="32"/>
          <w:szCs w:val="32"/>
        </w:rPr>
        <w:t>2</w:t>
      </w:r>
      <w:r w:rsidR="00F116C5" w:rsidRPr="002D1FCA">
        <w:rPr>
          <w:rFonts w:ascii="標楷體" w:eastAsia="標楷體" w:hAnsi="標楷體" w:hint="eastAsia"/>
          <w:sz w:val="32"/>
          <w:szCs w:val="32"/>
        </w:rPr>
        <w:t>面、汽車</w:t>
      </w:r>
      <w:r w:rsidR="00F116C5" w:rsidRPr="002D1FCA">
        <w:rPr>
          <w:rFonts w:ascii="標楷體" w:eastAsia="標楷體" w:hAnsi="標楷體"/>
          <w:sz w:val="32"/>
          <w:szCs w:val="32"/>
        </w:rPr>
        <w:t>2</w:t>
      </w:r>
      <w:r w:rsidR="00F116C5" w:rsidRPr="002D1FCA">
        <w:rPr>
          <w:rFonts w:ascii="標楷體" w:eastAsia="標楷體" w:hAnsi="標楷體" w:hint="eastAsia"/>
          <w:sz w:val="32"/>
          <w:szCs w:val="32"/>
        </w:rPr>
        <w:t>面）、火災證明書、車籍資料、印章及行照等相關證件至監理所（站）辦理。</w:t>
      </w:r>
    </w:p>
    <w:p w:rsidR="00F116C5" w:rsidRPr="002D1FCA" w:rsidRDefault="00355119" w:rsidP="00F116C5">
      <w:pPr>
        <w:adjustRightInd w:val="0"/>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三</w:t>
      </w:r>
      <w:r w:rsidR="00F116C5" w:rsidRPr="002D1FCA">
        <w:rPr>
          <w:rFonts w:ascii="標楷體" w:eastAsia="標楷體" w:hAnsi="標楷體" w:hint="eastAsia"/>
          <w:sz w:val="32"/>
          <w:szCs w:val="32"/>
        </w:rPr>
        <w:t>、車牌或引擎號碼無法辨識：至轄區警察機關申請牌照遺失之報案證明，攜帶報案證明、車籍資料、印章及行照等相關證件至監理所（站）辦理。</w:t>
      </w:r>
    </w:p>
    <w:p w:rsidR="00D02E57" w:rsidRPr="002D1FCA" w:rsidRDefault="00355119" w:rsidP="00F116C5">
      <w:pPr>
        <w:adjustRightInd w:val="0"/>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四</w:t>
      </w:r>
      <w:r w:rsidR="00F116C5" w:rsidRPr="002D1FCA">
        <w:rPr>
          <w:rFonts w:ascii="標楷體" w:eastAsia="標楷體" w:hAnsi="標楷體" w:hint="eastAsia"/>
          <w:sz w:val="32"/>
          <w:szCs w:val="32"/>
        </w:rPr>
        <w:t>、監理所（站）可辦理減免燃料費。</w:t>
      </w:r>
    </w:p>
    <w:p w:rsidR="00F116C5" w:rsidRPr="002D1FCA" w:rsidRDefault="00355119" w:rsidP="00F116C5">
      <w:pPr>
        <w:adjustRightInd w:val="0"/>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五</w:t>
      </w:r>
      <w:r w:rsidR="00F116C5" w:rsidRPr="002D1FCA">
        <w:rPr>
          <w:rFonts w:ascii="標楷體" w:eastAsia="標楷體" w:hAnsi="標楷體" w:hint="eastAsia"/>
          <w:sz w:val="32"/>
          <w:szCs w:val="32"/>
        </w:rPr>
        <w:t>、台東監理站</w:t>
      </w:r>
      <w:r w:rsidR="005F63FE" w:rsidRPr="002D1FCA">
        <w:rPr>
          <w:rFonts w:ascii="標楷體" w:eastAsia="標楷體" w:hAnsi="標楷體" w:hint="eastAsia"/>
          <w:sz w:val="32"/>
          <w:szCs w:val="32"/>
        </w:rPr>
        <w:t>第一股</w:t>
      </w:r>
      <w:r w:rsidR="00F116C5" w:rsidRPr="002D1FCA">
        <w:rPr>
          <w:rFonts w:ascii="標楷體" w:eastAsia="標楷體" w:hAnsi="標楷體" w:hint="eastAsia"/>
          <w:sz w:val="32"/>
          <w:szCs w:val="32"/>
        </w:rPr>
        <w:t>洽詢電話：</w:t>
      </w:r>
      <w:r w:rsidR="005F63FE" w:rsidRPr="002D1FCA">
        <w:rPr>
          <w:rFonts w:ascii="標楷體" w:eastAsia="標楷體" w:hAnsi="標楷體" w:hint="eastAsia"/>
          <w:sz w:val="32"/>
          <w:szCs w:val="32"/>
        </w:rPr>
        <w:t>089-311539</w:t>
      </w:r>
      <w:r w:rsidR="00F116C5" w:rsidRPr="002D1FCA">
        <w:rPr>
          <w:rFonts w:ascii="標楷體" w:eastAsia="標楷體" w:hAnsi="標楷體" w:hint="eastAsia"/>
          <w:sz w:val="32"/>
          <w:szCs w:val="32"/>
        </w:rPr>
        <w:t>轉</w:t>
      </w:r>
      <w:r w:rsidR="005F63FE" w:rsidRPr="002D1FCA">
        <w:rPr>
          <w:rFonts w:ascii="標楷體" w:eastAsia="標楷體" w:hAnsi="標楷體" w:hint="eastAsia"/>
          <w:sz w:val="32"/>
          <w:szCs w:val="32"/>
        </w:rPr>
        <w:t>109、205</w:t>
      </w:r>
      <w:r w:rsidR="00F116C5" w:rsidRPr="002D1FCA">
        <w:rPr>
          <w:rFonts w:ascii="標楷體" w:eastAsia="標楷體" w:hAnsi="標楷體" w:hint="eastAsia"/>
          <w:sz w:val="32"/>
          <w:szCs w:val="32"/>
        </w:rPr>
        <w:t>。</w:t>
      </w:r>
    </w:p>
    <w:p w:rsidR="00D02E57" w:rsidRPr="00F55334" w:rsidRDefault="00D02E57" w:rsidP="00D02E57">
      <w:pPr>
        <w:spacing w:line="440" w:lineRule="exact"/>
        <w:rPr>
          <w:rFonts w:ascii="標楷體" w:eastAsia="標楷體" w:hAnsi="標楷體"/>
          <w:b/>
          <w:sz w:val="32"/>
          <w:szCs w:val="32"/>
        </w:rPr>
      </w:pPr>
      <w:r>
        <w:rPr>
          <w:rFonts w:ascii="標楷體" w:eastAsia="標楷體" w:hAnsi="標楷體" w:hint="eastAsia"/>
          <w:b/>
          <w:sz w:val="32"/>
          <w:szCs w:val="32"/>
        </w:rPr>
        <w:t>參</w:t>
      </w:r>
      <w:r w:rsidRPr="00F55334">
        <w:rPr>
          <w:rFonts w:ascii="標楷體" w:eastAsia="標楷體" w:hAnsi="標楷體" w:hint="eastAsia"/>
          <w:b/>
          <w:sz w:val="32"/>
          <w:szCs w:val="32"/>
        </w:rPr>
        <w:t>、申請清運廢棄物程序</w:t>
      </w:r>
    </w:p>
    <w:p w:rsidR="00D02E57" w:rsidRDefault="00D02E57"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一、</w:t>
      </w:r>
      <w:r w:rsidR="00355119">
        <w:rPr>
          <w:rFonts w:ascii="標楷體" w:eastAsia="標楷體" w:hAnsi="標楷體" w:hint="eastAsia"/>
          <w:sz w:val="32"/>
          <w:szCs w:val="32"/>
        </w:rPr>
        <w:t>申請火災證明書</w:t>
      </w:r>
    </w:p>
    <w:p w:rsidR="00D02E57" w:rsidRDefault="00D02E57"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二、</w:t>
      </w:r>
      <w:r w:rsidRPr="00036EEE">
        <w:rPr>
          <w:rFonts w:ascii="標楷體" w:eastAsia="標楷體" w:hAnsi="標楷體" w:hint="eastAsia"/>
          <w:sz w:val="32"/>
          <w:szCs w:val="32"/>
        </w:rPr>
        <w:t>廢棄物請人代運或自行清運至垃圾場時，請出示火災證明書、身分證影本、載貨車輛行照影本、廢棄物照片。</w:t>
      </w:r>
    </w:p>
    <w:p w:rsidR="00D02E57" w:rsidRPr="00036EEE" w:rsidRDefault="00D02E57"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三、</w:t>
      </w:r>
      <w:r w:rsidRPr="00036EEE">
        <w:rPr>
          <w:rFonts w:ascii="標楷體" w:eastAsia="標楷體" w:hAnsi="標楷體" w:hint="eastAsia"/>
          <w:sz w:val="32"/>
          <w:szCs w:val="32"/>
        </w:rPr>
        <w:t>須請清潔隊</w:t>
      </w:r>
      <w:proofErr w:type="gramStart"/>
      <w:r w:rsidRPr="00036EEE">
        <w:rPr>
          <w:rFonts w:ascii="標楷體" w:eastAsia="標楷體" w:hAnsi="標楷體" w:hint="eastAsia"/>
          <w:sz w:val="32"/>
          <w:szCs w:val="32"/>
        </w:rPr>
        <w:t>清運者</w:t>
      </w:r>
      <w:proofErr w:type="gramEnd"/>
      <w:r w:rsidRPr="00036EEE">
        <w:rPr>
          <w:rFonts w:ascii="標楷體" w:eastAsia="標楷體" w:hAnsi="標楷體" w:hint="eastAsia"/>
          <w:sz w:val="32"/>
          <w:szCs w:val="32"/>
        </w:rPr>
        <w:t>，請電洽各鄉、鎮、市清潔隊。</w:t>
      </w:r>
    </w:p>
    <w:p w:rsidR="00D02E57" w:rsidRPr="00F55334" w:rsidRDefault="00D02E57" w:rsidP="00D02E57">
      <w:pPr>
        <w:spacing w:line="440" w:lineRule="exact"/>
        <w:rPr>
          <w:rFonts w:ascii="標楷體" w:eastAsia="標楷體" w:hAnsi="標楷體"/>
          <w:b/>
          <w:sz w:val="32"/>
          <w:szCs w:val="32"/>
        </w:rPr>
      </w:pPr>
      <w:r>
        <w:rPr>
          <w:rFonts w:ascii="標楷體" w:eastAsia="標楷體" w:hAnsi="標楷體" w:hint="eastAsia"/>
          <w:b/>
          <w:sz w:val="32"/>
          <w:szCs w:val="32"/>
        </w:rPr>
        <w:t>肆</w:t>
      </w:r>
      <w:r w:rsidRPr="00F55334">
        <w:rPr>
          <w:rFonts w:ascii="標楷體" w:eastAsia="標楷體" w:hAnsi="標楷體" w:hint="eastAsia"/>
          <w:b/>
          <w:sz w:val="32"/>
          <w:szCs w:val="32"/>
        </w:rPr>
        <w:t>、申請住家、公司行號、工廠減稅程序</w:t>
      </w:r>
    </w:p>
    <w:p w:rsidR="00355119" w:rsidRDefault="005F63FE"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一</w:t>
      </w:r>
      <w:r w:rsidR="00D02E57">
        <w:rPr>
          <w:rFonts w:ascii="標楷體" w:eastAsia="標楷體" w:hAnsi="標楷體" w:hint="eastAsia"/>
          <w:sz w:val="32"/>
          <w:szCs w:val="32"/>
        </w:rPr>
        <w:t>、</w:t>
      </w:r>
      <w:r w:rsidR="00355119" w:rsidRPr="00036EEE">
        <w:rPr>
          <w:rFonts w:ascii="標楷體" w:eastAsia="標楷體" w:hAnsi="標楷體" w:hint="eastAsia"/>
          <w:sz w:val="32"/>
          <w:szCs w:val="32"/>
        </w:rPr>
        <w:t>申請火災證明書</w:t>
      </w:r>
    </w:p>
    <w:p w:rsidR="00D02E57" w:rsidRDefault="00355119"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二、</w:t>
      </w:r>
      <w:r w:rsidR="00D02E57">
        <w:rPr>
          <w:rFonts w:ascii="標楷體" w:eastAsia="標楷體" w:hAnsi="標楷體" w:hint="eastAsia"/>
          <w:sz w:val="32"/>
          <w:szCs w:val="32"/>
        </w:rPr>
        <w:t>火災發生後</w:t>
      </w:r>
      <w:r w:rsidR="00D02E57" w:rsidRPr="002D1FCA">
        <w:rPr>
          <w:rFonts w:ascii="標楷體" w:eastAsia="標楷體" w:hAnsi="標楷體" w:hint="eastAsia"/>
          <w:sz w:val="32"/>
          <w:szCs w:val="32"/>
        </w:rPr>
        <w:t>三十</w:t>
      </w:r>
      <w:r w:rsidR="00D02E57" w:rsidRPr="00036EEE">
        <w:rPr>
          <w:rFonts w:ascii="標楷體" w:eastAsia="標楷體" w:hAnsi="標楷體" w:hint="eastAsia"/>
          <w:sz w:val="32"/>
          <w:szCs w:val="32"/>
        </w:rPr>
        <w:t>日內，攜帶火災證明書至國稅分局審查</w:t>
      </w:r>
      <w:r w:rsidR="00D02E57">
        <w:rPr>
          <w:rFonts w:ascii="標楷體" w:eastAsia="標楷體" w:hAnsi="標楷體" w:hint="eastAsia"/>
          <w:sz w:val="32"/>
          <w:szCs w:val="32"/>
        </w:rPr>
        <w:t>課</w:t>
      </w:r>
      <w:r w:rsidR="00D02E57" w:rsidRPr="00036EEE">
        <w:rPr>
          <w:rFonts w:ascii="標楷體" w:eastAsia="標楷體" w:hAnsi="標楷體" w:hint="eastAsia"/>
          <w:sz w:val="32"/>
          <w:szCs w:val="32"/>
        </w:rPr>
        <w:t>填寫火災損失清單表(如係公司行號須先告知)。</w:t>
      </w:r>
    </w:p>
    <w:p w:rsidR="00D02E57" w:rsidRDefault="00355119"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三、</w:t>
      </w:r>
      <w:r w:rsidR="00D02E57" w:rsidRPr="00036EEE">
        <w:rPr>
          <w:rFonts w:ascii="標楷體" w:eastAsia="標楷體" w:hAnsi="標楷體" w:hint="eastAsia"/>
          <w:sz w:val="32"/>
          <w:szCs w:val="32"/>
        </w:rPr>
        <w:t>火災現場須告知國稅局相關人員前往勘驗。</w:t>
      </w:r>
    </w:p>
    <w:p w:rsidR="00D02E57" w:rsidRDefault="00527481" w:rsidP="00D02E57">
      <w:pPr>
        <w:spacing w:line="440" w:lineRule="exact"/>
        <w:ind w:leftChars="100" w:left="880" w:hangingChars="200" w:hanging="640"/>
        <w:rPr>
          <w:rFonts w:ascii="標楷體" w:eastAsia="標楷體" w:hAnsi="標楷體"/>
          <w:sz w:val="32"/>
          <w:szCs w:val="32"/>
        </w:rPr>
      </w:pPr>
      <w:r>
        <w:rPr>
          <w:rFonts w:ascii="標楷體" w:eastAsia="標楷體" w:hAnsi="標楷體" w:hint="eastAsia"/>
          <w:sz w:val="32"/>
          <w:szCs w:val="32"/>
        </w:rPr>
        <w:t>四、</w:t>
      </w:r>
      <w:r w:rsidR="00D02E57" w:rsidRPr="00036EEE">
        <w:rPr>
          <w:rFonts w:ascii="標楷體" w:eastAsia="標楷體" w:hAnsi="標楷體" w:hint="eastAsia"/>
          <w:sz w:val="32"/>
          <w:szCs w:val="32"/>
        </w:rPr>
        <w:t>國稅局台東縣分局承辦單位：審查課</w:t>
      </w:r>
    </w:p>
    <w:p w:rsidR="00D02E57" w:rsidRPr="00036EEE" w:rsidRDefault="00D02E57" w:rsidP="00D02E57">
      <w:pPr>
        <w:spacing w:line="440" w:lineRule="exact"/>
        <w:ind w:leftChars="350" w:left="1480" w:hangingChars="200" w:hanging="640"/>
        <w:rPr>
          <w:rFonts w:ascii="標楷體" w:eastAsia="標楷體" w:hAnsi="標楷體"/>
          <w:sz w:val="32"/>
          <w:szCs w:val="32"/>
        </w:rPr>
      </w:pPr>
      <w:r w:rsidRPr="00036EEE">
        <w:rPr>
          <w:rFonts w:ascii="標楷體" w:eastAsia="標楷體" w:hAnsi="標楷體" w:hint="eastAsia"/>
          <w:sz w:val="32"/>
          <w:szCs w:val="32"/>
        </w:rPr>
        <w:t>電話：089-360001轉</w:t>
      </w:r>
      <w:r>
        <w:rPr>
          <w:rFonts w:ascii="標楷體" w:eastAsia="標楷體" w:hAnsi="標楷體" w:hint="eastAsia"/>
          <w:sz w:val="32"/>
          <w:szCs w:val="32"/>
        </w:rPr>
        <w:t xml:space="preserve"> </w:t>
      </w:r>
      <w:r w:rsidRPr="00036EEE">
        <w:rPr>
          <w:rFonts w:ascii="標楷體" w:eastAsia="標楷體" w:hAnsi="標楷體" w:hint="eastAsia"/>
          <w:sz w:val="32"/>
          <w:szCs w:val="32"/>
        </w:rPr>
        <w:t>審查課</w:t>
      </w:r>
    </w:p>
    <w:p w:rsidR="00F116C5" w:rsidRPr="002D1FCA" w:rsidRDefault="00F116C5" w:rsidP="00F116C5">
      <w:pPr>
        <w:spacing w:line="440" w:lineRule="exact"/>
        <w:rPr>
          <w:rFonts w:ascii="標楷體" w:eastAsia="標楷體" w:hAnsi="標楷體"/>
          <w:b/>
          <w:sz w:val="32"/>
          <w:szCs w:val="32"/>
        </w:rPr>
      </w:pPr>
      <w:r w:rsidRPr="002D1FCA">
        <w:rPr>
          <w:rFonts w:ascii="標楷體" w:eastAsia="標楷體" w:hAnsi="標楷體" w:hint="eastAsia"/>
          <w:b/>
          <w:sz w:val="32"/>
          <w:szCs w:val="32"/>
        </w:rPr>
        <w:lastRenderedPageBreak/>
        <w:t>伍、申請台電停復電相關程序</w:t>
      </w:r>
    </w:p>
    <w:p w:rsidR="00F116C5" w:rsidRPr="002D1FCA" w:rsidRDefault="00F116C5" w:rsidP="00F116C5">
      <w:pPr>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一、用電設備倘因火災毀損，受災戶在終止供電契約後二年內如需於原址恢復用電，可於屋內線路設備裝修妥後辦理復電手續。</w:t>
      </w:r>
    </w:p>
    <w:p w:rsidR="00F116C5" w:rsidRPr="002D1FCA" w:rsidRDefault="00F116C5" w:rsidP="00F116C5">
      <w:pPr>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二、為確保用電安全，火災受損之屋內線路設備，民眾應自行委由政府主管機關審查合格且已加入相關電氣公會之電器</w:t>
      </w:r>
      <w:proofErr w:type="gramStart"/>
      <w:r w:rsidRPr="002D1FCA">
        <w:rPr>
          <w:rFonts w:ascii="標楷體" w:eastAsia="標楷體" w:hAnsi="標楷體" w:hint="eastAsia"/>
          <w:sz w:val="32"/>
          <w:szCs w:val="32"/>
        </w:rPr>
        <w:t>承裝業</w:t>
      </w:r>
      <w:proofErr w:type="gramEnd"/>
      <w:r w:rsidRPr="002D1FCA">
        <w:rPr>
          <w:rFonts w:ascii="標楷體" w:eastAsia="標楷體" w:hAnsi="標楷體" w:hint="eastAsia"/>
          <w:sz w:val="32"/>
          <w:szCs w:val="32"/>
        </w:rPr>
        <w:t>（俗稱水電行），按經濟部發布之「屋內線路裝置規則」承裝、施作並申報竣工，經台電公司檢驗合格後始可供電。</w:t>
      </w:r>
    </w:p>
    <w:p w:rsidR="00F116C5" w:rsidRPr="002D1FCA" w:rsidRDefault="00F116C5" w:rsidP="00F116C5">
      <w:pPr>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三、倘有任何用電申請疑義，請撥台電公司</w:t>
      </w:r>
      <w:r w:rsidRPr="002D1FCA">
        <w:rPr>
          <w:rFonts w:ascii="標楷體" w:eastAsia="標楷體" w:hAnsi="標楷體"/>
          <w:sz w:val="32"/>
          <w:szCs w:val="32"/>
        </w:rPr>
        <w:t>24</w:t>
      </w:r>
      <w:r w:rsidRPr="002D1FCA">
        <w:rPr>
          <w:rFonts w:ascii="標楷體" w:eastAsia="標楷體" w:hAnsi="標楷體" w:hint="eastAsia"/>
          <w:sz w:val="32"/>
          <w:szCs w:val="32"/>
        </w:rPr>
        <w:t>小時客服專線：</w:t>
      </w:r>
      <w:r w:rsidRPr="002D1FCA">
        <w:rPr>
          <w:rFonts w:ascii="標楷體" w:eastAsia="標楷體" w:hAnsi="標楷體"/>
          <w:sz w:val="32"/>
          <w:szCs w:val="32"/>
        </w:rPr>
        <w:t>1911</w:t>
      </w:r>
      <w:r w:rsidRPr="002D1FCA">
        <w:rPr>
          <w:rFonts w:ascii="標楷體" w:eastAsia="標楷體" w:hAnsi="標楷體" w:hint="eastAsia"/>
          <w:sz w:val="32"/>
          <w:szCs w:val="32"/>
        </w:rPr>
        <w:t>。</w:t>
      </w:r>
    </w:p>
    <w:p w:rsidR="005F63FE" w:rsidRPr="002D1FCA" w:rsidRDefault="005F63FE" w:rsidP="00F116C5">
      <w:pPr>
        <w:spacing w:line="440" w:lineRule="exact"/>
        <w:rPr>
          <w:rFonts w:ascii="標楷體" w:eastAsia="標楷體" w:hAnsi="標楷體"/>
          <w:b/>
          <w:sz w:val="32"/>
          <w:szCs w:val="32"/>
        </w:rPr>
      </w:pPr>
      <w:r w:rsidRPr="002D1FCA">
        <w:rPr>
          <w:rFonts w:ascii="標楷體" w:eastAsia="標楷體" w:hAnsi="標楷體" w:hint="eastAsia"/>
          <w:b/>
          <w:sz w:val="32"/>
          <w:szCs w:val="32"/>
        </w:rPr>
        <w:t>陸、申請</w:t>
      </w:r>
      <w:proofErr w:type="gramStart"/>
      <w:r w:rsidRPr="002D1FCA">
        <w:rPr>
          <w:rFonts w:ascii="標楷體" w:eastAsia="標楷體" w:hAnsi="標楷體" w:hint="eastAsia"/>
          <w:b/>
          <w:sz w:val="32"/>
          <w:szCs w:val="32"/>
        </w:rPr>
        <w:t>券</w:t>
      </w:r>
      <w:proofErr w:type="gramEnd"/>
      <w:r w:rsidRPr="002D1FCA">
        <w:rPr>
          <w:rFonts w:ascii="標楷體" w:eastAsia="標楷體" w:hAnsi="標楷體" w:hint="eastAsia"/>
          <w:b/>
          <w:sz w:val="32"/>
          <w:szCs w:val="32"/>
        </w:rPr>
        <w:t>幣</w:t>
      </w:r>
      <w:proofErr w:type="gramStart"/>
      <w:r w:rsidRPr="002D1FCA">
        <w:rPr>
          <w:rFonts w:ascii="標楷體" w:eastAsia="標楷體" w:hAnsi="標楷體" w:hint="eastAsia"/>
          <w:b/>
          <w:sz w:val="32"/>
          <w:szCs w:val="32"/>
        </w:rPr>
        <w:t>焚燬</w:t>
      </w:r>
      <w:proofErr w:type="gramEnd"/>
      <w:r w:rsidRPr="002D1FCA">
        <w:rPr>
          <w:rFonts w:ascii="標楷體" w:eastAsia="標楷體" w:hAnsi="標楷體" w:hint="eastAsia"/>
          <w:b/>
          <w:sz w:val="32"/>
          <w:szCs w:val="32"/>
        </w:rPr>
        <w:t>鑑定</w:t>
      </w:r>
    </w:p>
    <w:p w:rsidR="005F63FE" w:rsidRPr="002D1FCA" w:rsidRDefault="005F63FE" w:rsidP="005F63FE">
      <w:pPr>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一、攜帶火災證明書、</w:t>
      </w:r>
      <w:proofErr w:type="gramStart"/>
      <w:r w:rsidRPr="002D1FCA">
        <w:rPr>
          <w:rFonts w:ascii="標楷體" w:eastAsia="標楷體" w:hAnsi="標楷體" w:hint="eastAsia"/>
          <w:sz w:val="32"/>
          <w:szCs w:val="32"/>
        </w:rPr>
        <w:t>焚燬券</w:t>
      </w:r>
      <w:proofErr w:type="gramEnd"/>
      <w:r w:rsidRPr="002D1FCA">
        <w:rPr>
          <w:rFonts w:ascii="標楷體" w:eastAsia="標楷體" w:hAnsi="標楷體" w:hint="eastAsia"/>
          <w:sz w:val="32"/>
          <w:szCs w:val="32"/>
        </w:rPr>
        <w:t>幣及身分證影本等相關證明文件先</w:t>
      </w:r>
      <w:bookmarkStart w:id="0" w:name="_GoBack"/>
      <w:bookmarkEnd w:id="0"/>
      <w:r w:rsidRPr="002D1FCA">
        <w:rPr>
          <w:rFonts w:ascii="標楷體" w:eastAsia="標楷體" w:hAnsi="標楷體" w:hint="eastAsia"/>
          <w:sz w:val="32"/>
          <w:szCs w:val="32"/>
        </w:rPr>
        <w:t>至各地台灣銀行填寫鑑定申請書，後將</w:t>
      </w:r>
      <w:proofErr w:type="gramStart"/>
      <w:r w:rsidRPr="002D1FCA">
        <w:rPr>
          <w:rFonts w:ascii="標楷體" w:eastAsia="標楷體" w:hAnsi="標楷體" w:hint="eastAsia"/>
          <w:sz w:val="32"/>
          <w:szCs w:val="32"/>
        </w:rPr>
        <w:t>焚燬</w:t>
      </w:r>
      <w:proofErr w:type="gramEnd"/>
      <w:r w:rsidRPr="002D1FCA">
        <w:rPr>
          <w:rFonts w:ascii="標楷體" w:eastAsia="標楷體" w:hAnsi="標楷體" w:hint="eastAsia"/>
          <w:sz w:val="32"/>
          <w:szCs w:val="32"/>
        </w:rPr>
        <w:t>鈔</w:t>
      </w:r>
      <w:proofErr w:type="gramStart"/>
      <w:r w:rsidRPr="002D1FCA">
        <w:rPr>
          <w:rFonts w:ascii="標楷體" w:eastAsia="標楷體" w:hAnsi="標楷體" w:hint="eastAsia"/>
          <w:sz w:val="32"/>
          <w:szCs w:val="32"/>
        </w:rPr>
        <w:t>券</w:t>
      </w:r>
      <w:proofErr w:type="gramEnd"/>
      <w:r w:rsidRPr="002D1FCA">
        <w:rPr>
          <w:rFonts w:ascii="標楷體" w:eastAsia="標楷體" w:hAnsi="標楷體" w:hint="eastAsia"/>
          <w:sz w:val="32"/>
          <w:szCs w:val="32"/>
        </w:rPr>
        <w:t>送法務部調查局鑑定，</w:t>
      </w:r>
      <w:proofErr w:type="gramStart"/>
      <w:r w:rsidRPr="002D1FCA">
        <w:rPr>
          <w:rFonts w:ascii="標楷體" w:eastAsia="標楷體" w:hAnsi="標楷體" w:hint="eastAsia"/>
          <w:sz w:val="32"/>
          <w:szCs w:val="32"/>
        </w:rPr>
        <w:t>焚燬</w:t>
      </w:r>
      <w:proofErr w:type="gramEnd"/>
      <w:r w:rsidRPr="002D1FCA">
        <w:rPr>
          <w:rFonts w:ascii="標楷體" w:eastAsia="標楷體" w:hAnsi="標楷體" w:hint="eastAsia"/>
          <w:sz w:val="32"/>
          <w:szCs w:val="32"/>
        </w:rPr>
        <w:t>硬幣送中央造幣廠鑑定。</w:t>
      </w:r>
    </w:p>
    <w:p w:rsidR="005F63FE" w:rsidRPr="002D1FCA" w:rsidRDefault="005F63FE" w:rsidP="005F63FE">
      <w:pPr>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二、法務部調查局電話：</w:t>
      </w:r>
      <w:r w:rsidRPr="002D1FCA">
        <w:rPr>
          <w:rFonts w:ascii="標楷體" w:eastAsia="標楷體" w:hAnsi="標楷體"/>
          <w:sz w:val="32"/>
          <w:szCs w:val="32"/>
        </w:rPr>
        <w:t>2911-2241</w:t>
      </w:r>
      <w:r w:rsidRPr="002D1FCA">
        <w:rPr>
          <w:rFonts w:ascii="標楷體" w:eastAsia="標楷體" w:hAnsi="標楷體" w:hint="eastAsia"/>
          <w:sz w:val="32"/>
          <w:szCs w:val="32"/>
        </w:rPr>
        <w:t>轉</w:t>
      </w:r>
      <w:r w:rsidRPr="002D1FCA">
        <w:rPr>
          <w:rFonts w:ascii="標楷體" w:eastAsia="標楷體" w:hAnsi="標楷體"/>
          <w:sz w:val="32"/>
          <w:szCs w:val="32"/>
        </w:rPr>
        <w:t>3775</w:t>
      </w:r>
      <w:r w:rsidRPr="002D1FCA">
        <w:rPr>
          <w:rFonts w:ascii="標楷體" w:eastAsia="標楷體" w:hAnsi="標楷體" w:hint="eastAsia"/>
          <w:sz w:val="32"/>
          <w:szCs w:val="32"/>
        </w:rPr>
        <w:t>、</w:t>
      </w:r>
      <w:r w:rsidRPr="002D1FCA">
        <w:rPr>
          <w:rFonts w:ascii="標楷體" w:eastAsia="標楷體" w:hAnsi="標楷體"/>
          <w:sz w:val="32"/>
          <w:szCs w:val="32"/>
        </w:rPr>
        <w:t>3734</w:t>
      </w:r>
      <w:r w:rsidRPr="002D1FCA">
        <w:rPr>
          <w:rFonts w:ascii="標楷體" w:eastAsia="標楷體" w:hAnsi="標楷體" w:hint="eastAsia"/>
          <w:sz w:val="32"/>
          <w:szCs w:val="32"/>
        </w:rPr>
        <w:t>。</w:t>
      </w:r>
    </w:p>
    <w:p w:rsidR="005F63FE" w:rsidRPr="005F63FE" w:rsidRDefault="005F63FE" w:rsidP="005F63FE">
      <w:pPr>
        <w:spacing w:line="440" w:lineRule="exact"/>
        <w:ind w:leftChars="100" w:left="880" w:hangingChars="200" w:hanging="640"/>
        <w:rPr>
          <w:rFonts w:ascii="標楷體" w:eastAsia="標楷體" w:hAnsi="標楷體"/>
          <w:sz w:val="32"/>
          <w:szCs w:val="32"/>
        </w:rPr>
      </w:pPr>
      <w:r w:rsidRPr="002D1FCA">
        <w:rPr>
          <w:rFonts w:ascii="標楷體" w:eastAsia="標楷體" w:hAnsi="標楷體" w:hint="eastAsia"/>
          <w:sz w:val="32"/>
          <w:szCs w:val="32"/>
        </w:rPr>
        <w:t>三、中央造幣廠電話：</w:t>
      </w:r>
      <w:r w:rsidRPr="002D1FCA">
        <w:rPr>
          <w:rFonts w:ascii="標楷體" w:eastAsia="標楷體" w:hAnsi="標楷體"/>
          <w:sz w:val="32"/>
          <w:szCs w:val="32"/>
        </w:rPr>
        <w:t>03-329-5174</w:t>
      </w:r>
      <w:r w:rsidRPr="002D1FCA">
        <w:rPr>
          <w:rFonts w:ascii="標楷體" w:eastAsia="標楷體" w:hAnsi="標楷體" w:hint="eastAsia"/>
          <w:sz w:val="32"/>
          <w:szCs w:val="32"/>
        </w:rPr>
        <w:t>。</w:t>
      </w:r>
    </w:p>
    <w:p w:rsidR="00F116C5" w:rsidRPr="00DC3387" w:rsidRDefault="005F63FE" w:rsidP="00F116C5">
      <w:pPr>
        <w:spacing w:line="440" w:lineRule="exact"/>
        <w:rPr>
          <w:rFonts w:ascii="標楷體" w:eastAsia="標楷體" w:hAnsi="標楷體"/>
          <w:b/>
          <w:sz w:val="32"/>
          <w:szCs w:val="32"/>
        </w:rPr>
      </w:pPr>
      <w:proofErr w:type="gramStart"/>
      <w:r>
        <w:rPr>
          <w:rFonts w:ascii="標楷體" w:eastAsia="標楷體" w:hAnsi="標楷體" w:hint="eastAsia"/>
          <w:b/>
          <w:sz w:val="32"/>
          <w:szCs w:val="32"/>
        </w:rPr>
        <w:t>柒</w:t>
      </w:r>
      <w:proofErr w:type="gramEnd"/>
      <w:r w:rsidR="00F116C5" w:rsidRPr="00DC3387">
        <w:rPr>
          <w:rFonts w:ascii="標楷體" w:eastAsia="標楷體" w:hAnsi="標楷體" w:hint="eastAsia"/>
          <w:b/>
          <w:sz w:val="32"/>
          <w:szCs w:val="32"/>
        </w:rPr>
        <w:t>、相關法令</w:t>
      </w:r>
    </w:p>
    <w:p w:rsidR="00F116C5" w:rsidRPr="00036EEE" w:rsidRDefault="00F116C5" w:rsidP="00F116C5">
      <w:pPr>
        <w:spacing w:line="440" w:lineRule="exact"/>
        <w:ind w:leftChars="100" w:left="240" w:firstLineChars="200" w:firstLine="640"/>
        <w:rPr>
          <w:rFonts w:ascii="標楷體" w:eastAsia="標楷體" w:hAnsi="標楷體"/>
          <w:sz w:val="32"/>
          <w:szCs w:val="32"/>
        </w:rPr>
      </w:pPr>
      <w:r w:rsidRPr="00036EEE">
        <w:rPr>
          <w:rFonts w:ascii="標楷體" w:eastAsia="標楷體" w:hAnsi="標楷體" w:hint="eastAsia"/>
          <w:sz w:val="32"/>
          <w:szCs w:val="32"/>
        </w:rPr>
        <w:t>火災發生後須查明起火戶、起火原因，以提供民事賠償等之參考，或追究刑事責任。</w:t>
      </w:r>
    </w:p>
    <w:p w:rsidR="00F116C5" w:rsidRPr="00036EEE" w:rsidRDefault="00F116C5" w:rsidP="00F116C5">
      <w:pPr>
        <w:spacing w:line="440" w:lineRule="exact"/>
        <w:ind w:leftChars="100" w:left="240" w:firstLineChars="200" w:firstLine="640"/>
        <w:rPr>
          <w:rFonts w:ascii="標楷體" w:eastAsia="標楷體" w:hAnsi="標楷體"/>
          <w:sz w:val="32"/>
          <w:szCs w:val="32"/>
        </w:rPr>
      </w:pPr>
      <w:r w:rsidRPr="00036EEE">
        <w:rPr>
          <w:rFonts w:ascii="標楷體" w:eastAsia="標楷體" w:hAnsi="標楷體" w:hint="eastAsia"/>
          <w:sz w:val="32"/>
          <w:szCs w:val="32"/>
        </w:rPr>
        <w:t>火災之發生可分為故意放火、過失起火，而刑責之調查是對故意放火或過失起火等二種情況加以偵查，以確認誰在刑事上應負其責任，並視其情節輕重大小，分別依據有關法令加以處理。如刑法第十一章第一七三、一七四、一七五條之規定。</w:t>
      </w:r>
    </w:p>
    <w:p w:rsidR="00F116C5" w:rsidRDefault="00F116C5" w:rsidP="00F116C5">
      <w:pPr>
        <w:spacing w:line="440" w:lineRule="exact"/>
        <w:ind w:leftChars="100" w:left="2803" w:hangingChars="800" w:hanging="2563"/>
        <w:rPr>
          <w:rFonts w:ascii="標楷體" w:eastAsia="標楷體" w:hAnsi="標楷體"/>
          <w:sz w:val="32"/>
          <w:szCs w:val="32"/>
        </w:rPr>
      </w:pPr>
      <w:r w:rsidRPr="00DC3387">
        <w:rPr>
          <w:rFonts w:ascii="標楷體" w:eastAsia="標楷體" w:hAnsi="標楷體" w:hint="eastAsia"/>
          <w:b/>
          <w:sz w:val="32"/>
          <w:szCs w:val="32"/>
        </w:rPr>
        <w:t>刑法第一七三條：</w:t>
      </w:r>
      <w:r w:rsidRPr="00036EEE">
        <w:rPr>
          <w:rFonts w:ascii="標楷體" w:eastAsia="標楷體" w:hAnsi="標楷體" w:hint="eastAsia"/>
          <w:sz w:val="32"/>
          <w:szCs w:val="32"/>
        </w:rPr>
        <w:t>放火或失火</w:t>
      </w:r>
      <w:proofErr w:type="gramStart"/>
      <w:r w:rsidRPr="00036EEE">
        <w:rPr>
          <w:rFonts w:ascii="標楷體" w:eastAsia="標楷體" w:hAnsi="標楷體" w:hint="eastAsia"/>
          <w:sz w:val="32"/>
          <w:szCs w:val="32"/>
        </w:rPr>
        <w:t>燒毀現供人</w:t>
      </w:r>
      <w:proofErr w:type="gramEnd"/>
      <w:r w:rsidRPr="00036EEE">
        <w:rPr>
          <w:rFonts w:ascii="標楷體" w:eastAsia="標楷體" w:hAnsi="標楷體" w:hint="eastAsia"/>
          <w:sz w:val="32"/>
          <w:szCs w:val="32"/>
        </w:rPr>
        <w:t>使用之住宅或現有人所在之處所或交通工具罪。</w:t>
      </w:r>
    </w:p>
    <w:p w:rsidR="00F116C5" w:rsidRDefault="00F116C5" w:rsidP="00F116C5">
      <w:pPr>
        <w:spacing w:line="440" w:lineRule="exact"/>
        <w:ind w:leftChars="100" w:left="2803" w:hangingChars="800" w:hanging="2563"/>
        <w:rPr>
          <w:rFonts w:ascii="標楷體" w:eastAsia="標楷體" w:hAnsi="標楷體"/>
          <w:sz w:val="32"/>
          <w:szCs w:val="32"/>
        </w:rPr>
      </w:pPr>
      <w:r w:rsidRPr="00DC3387">
        <w:rPr>
          <w:rFonts w:ascii="標楷體" w:eastAsia="標楷體" w:hAnsi="標楷體" w:hint="eastAsia"/>
          <w:b/>
          <w:sz w:val="32"/>
          <w:szCs w:val="32"/>
        </w:rPr>
        <w:t>刑法第一七四條：</w:t>
      </w:r>
      <w:r w:rsidRPr="00036EEE">
        <w:rPr>
          <w:rFonts w:ascii="標楷體" w:eastAsia="標楷體" w:hAnsi="標楷體" w:hint="eastAsia"/>
          <w:sz w:val="32"/>
          <w:szCs w:val="32"/>
        </w:rPr>
        <w:t>放火或失火</w:t>
      </w:r>
      <w:proofErr w:type="gramStart"/>
      <w:r w:rsidRPr="00036EEE">
        <w:rPr>
          <w:rFonts w:ascii="標楷體" w:eastAsia="標楷體" w:hAnsi="標楷體" w:hint="eastAsia"/>
          <w:sz w:val="32"/>
          <w:szCs w:val="32"/>
        </w:rPr>
        <w:t>燒毀現供人</w:t>
      </w:r>
      <w:proofErr w:type="gramEnd"/>
      <w:r w:rsidRPr="00036EEE">
        <w:rPr>
          <w:rFonts w:ascii="標楷體" w:eastAsia="標楷體" w:hAnsi="標楷體" w:hint="eastAsia"/>
          <w:sz w:val="32"/>
          <w:szCs w:val="32"/>
        </w:rPr>
        <w:t>使用之住宅或</w:t>
      </w:r>
      <w:r>
        <w:rPr>
          <w:rFonts w:ascii="標楷體" w:eastAsia="標楷體" w:hAnsi="標楷體" w:hint="eastAsia"/>
          <w:sz w:val="32"/>
          <w:szCs w:val="32"/>
        </w:rPr>
        <w:t>未有</w:t>
      </w:r>
      <w:r w:rsidRPr="00036EEE">
        <w:rPr>
          <w:rFonts w:ascii="標楷體" w:eastAsia="標楷體" w:hAnsi="標楷體" w:hint="eastAsia"/>
          <w:sz w:val="32"/>
          <w:szCs w:val="32"/>
        </w:rPr>
        <w:t>人之處所或交通工具罪。</w:t>
      </w:r>
    </w:p>
    <w:p w:rsidR="00F116C5" w:rsidRPr="00036EEE" w:rsidRDefault="00F116C5" w:rsidP="00F116C5">
      <w:pPr>
        <w:spacing w:line="440" w:lineRule="exact"/>
        <w:ind w:leftChars="100" w:left="2803" w:hangingChars="800" w:hanging="2563"/>
        <w:rPr>
          <w:rFonts w:ascii="標楷體" w:eastAsia="標楷體" w:hAnsi="標楷體"/>
          <w:sz w:val="32"/>
          <w:szCs w:val="32"/>
        </w:rPr>
      </w:pPr>
      <w:r w:rsidRPr="00DC3387">
        <w:rPr>
          <w:rFonts w:ascii="標楷體" w:eastAsia="標楷體" w:hAnsi="標楷體" w:hint="eastAsia"/>
          <w:b/>
          <w:sz w:val="32"/>
          <w:szCs w:val="32"/>
        </w:rPr>
        <w:t>刑法第一七五條：</w:t>
      </w:r>
      <w:r w:rsidRPr="00036EEE">
        <w:rPr>
          <w:rFonts w:ascii="標楷體" w:eastAsia="標楷體" w:hAnsi="標楷體" w:hint="eastAsia"/>
          <w:sz w:val="32"/>
          <w:szCs w:val="32"/>
        </w:rPr>
        <w:t>放火失火燒毀住宅等以外他人所有物</w:t>
      </w:r>
      <w:r w:rsidRPr="00036EEE">
        <w:rPr>
          <w:rFonts w:ascii="標楷體" w:eastAsia="標楷體" w:hAnsi="標楷體" w:hint="eastAsia"/>
          <w:sz w:val="32"/>
          <w:szCs w:val="32"/>
        </w:rPr>
        <w:lastRenderedPageBreak/>
        <w:t>罪。</w:t>
      </w:r>
    </w:p>
    <w:p w:rsidR="00D02E57" w:rsidRPr="00F116C5" w:rsidRDefault="00D02E57"/>
    <w:sectPr w:rsidR="00D02E57" w:rsidRPr="00F116C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57"/>
    <w:rsid w:val="002D1FCA"/>
    <w:rsid w:val="00355119"/>
    <w:rsid w:val="00527481"/>
    <w:rsid w:val="005F63FE"/>
    <w:rsid w:val="007528EB"/>
    <w:rsid w:val="00C16276"/>
    <w:rsid w:val="00D02E57"/>
    <w:rsid w:val="00DC3B1E"/>
    <w:rsid w:val="00F11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5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5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2016-05-31T06:56:00Z</dcterms:created>
  <dcterms:modified xsi:type="dcterms:W3CDTF">2016-05-31T09:16:00Z</dcterms:modified>
</cp:coreProperties>
</file>