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1DA" w:rsidRPr="00734A71" w:rsidRDefault="006E01DA" w:rsidP="006E01DA">
      <w:pPr>
        <w:snapToGrid w:val="0"/>
        <w:jc w:val="center"/>
        <w:rPr>
          <w:rFonts w:eastAsia="標楷體" w:cs="Calibri"/>
          <w:sz w:val="32"/>
          <w:szCs w:val="32"/>
        </w:rPr>
      </w:pPr>
      <w:r w:rsidRPr="00734A71">
        <w:rPr>
          <w:rFonts w:eastAsia="標楷體" w:cs="Calibri"/>
          <w:sz w:val="32"/>
          <w:szCs w:val="32"/>
        </w:rPr>
        <w:t>內政部</w:t>
      </w:r>
      <w:r w:rsidRPr="00734A71">
        <w:rPr>
          <w:rFonts w:eastAsia="標楷體" w:cs="Calibri"/>
          <w:sz w:val="32"/>
          <w:szCs w:val="32"/>
        </w:rPr>
        <w:t>10</w:t>
      </w:r>
      <w:r w:rsidRPr="00734A71">
        <w:rPr>
          <w:rFonts w:eastAsia="標楷體" w:cs="Calibri" w:hint="eastAsia"/>
          <w:sz w:val="32"/>
          <w:szCs w:val="32"/>
        </w:rPr>
        <w:t>5</w:t>
      </w:r>
      <w:r w:rsidRPr="00734A71">
        <w:rPr>
          <w:rFonts w:eastAsia="標楷體" w:cs="Calibri"/>
          <w:sz w:val="32"/>
          <w:szCs w:val="32"/>
        </w:rPr>
        <w:t>年</w:t>
      </w:r>
      <w:r w:rsidRPr="00734A71">
        <w:rPr>
          <w:rFonts w:eastAsia="標楷體" w:cs="Calibri" w:hint="eastAsia"/>
          <w:sz w:val="32"/>
          <w:szCs w:val="32"/>
        </w:rPr>
        <w:t>5</w:t>
      </w:r>
      <w:r w:rsidRPr="00734A71">
        <w:rPr>
          <w:rFonts w:eastAsia="標楷體" w:cs="Calibri"/>
          <w:sz w:val="32"/>
          <w:szCs w:val="32"/>
        </w:rPr>
        <w:t>月</w:t>
      </w:r>
      <w:r w:rsidRPr="00734A71">
        <w:rPr>
          <w:rFonts w:eastAsia="標楷體" w:cs="Calibri" w:hint="eastAsia"/>
          <w:sz w:val="32"/>
          <w:szCs w:val="32"/>
        </w:rPr>
        <w:t>消防安全法令執法疑義研討會決議事項</w:t>
      </w:r>
    </w:p>
    <w:p w:rsidR="006E01DA" w:rsidRPr="00473F6A" w:rsidRDefault="006E01DA" w:rsidP="006E01DA"/>
    <w:p w:rsidR="006E01DA" w:rsidRPr="00734A71" w:rsidRDefault="006E01DA" w:rsidP="00734A71">
      <w:pPr>
        <w:snapToGrid w:val="0"/>
        <w:ind w:left="1120" w:hangingChars="400" w:hanging="1120"/>
        <w:rPr>
          <w:rFonts w:eastAsia="標楷體" w:cs="Calibri"/>
          <w:sz w:val="28"/>
          <w:szCs w:val="28"/>
        </w:rPr>
      </w:pPr>
      <w:r w:rsidRPr="00734A71">
        <w:rPr>
          <w:rFonts w:eastAsia="標楷體" w:cs="Calibri" w:hint="eastAsia"/>
          <w:sz w:val="28"/>
          <w:szCs w:val="28"/>
        </w:rPr>
        <w:t>提案一、機器製造工廠、集合住宅及其他免設排煙設備之場所，其內部之辦公室、會議室、員工宿舍、管理人員室、警衛室、管理委員活動室等空間是否得免設排煙設備疑義案。</w:t>
      </w:r>
    </w:p>
    <w:p w:rsidR="006E01DA" w:rsidRPr="00734A71" w:rsidRDefault="006E01DA" w:rsidP="00734A71">
      <w:pPr>
        <w:snapToGrid w:val="0"/>
        <w:ind w:left="1120" w:hangingChars="400" w:hanging="1120"/>
        <w:rPr>
          <w:rFonts w:eastAsia="標楷體" w:cs="Calibri"/>
          <w:sz w:val="28"/>
          <w:szCs w:val="28"/>
        </w:rPr>
      </w:pPr>
      <w:r w:rsidRPr="00734A71">
        <w:rPr>
          <w:rFonts w:eastAsia="標楷體" w:cs="Calibri"/>
          <w:sz w:val="28"/>
          <w:szCs w:val="28"/>
        </w:rPr>
        <w:t>決</w:t>
      </w:r>
      <w:r w:rsidRPr="00734A71">
        <w:rPr>
          <w:rFonts w:eastAsia="標楷體" w:cs="Calibri"/>
          <w:sz w:val="28"/>
          <w:szCs w:val="28"/>
        </w:rPr>
        <w:t xml:space="preserve">  </w:t>
      </w:r>
      <w:r w:rsidRPr="00734A71">
        <w:rPr>
          <w:rFonts w:eastAsia="標楷體" w:cs="Calibri"/>
          <w:sz w:val="28"/>
          <w:szCs w:val="28"/>
        </w:rPr>
        <w:t>議：</w:t>
      </w:r>
    </w:p>
    <w:p w:rsidR="00CE0F30" w:rsidRDefault="00734A71" w:rsidP="00734A71">
      <w:pPr>
        <w:snapToGrid w:val="0"/>
        <w:ind w:leftChars="300" w:left="1280" w:hangingChars="200" w:hanging="560"/>
        <w:jc w:val="both"/>
        <w:rPr>
          <w:rFonts w:eastAsia="標楷體" w:cs="Calibri"/>
          <w:sz w:val="28"/>
          <w:szCs w:val="28"/>
        </w:rPr>
      </w:pPr>
      <w:r>
        <w:rPr>
          <w:rFonts w:eastAsia="標楷體" w:cs="Calibri" w:hint="eastAsia"/>
          <w:sz w:val="28"/>
          <w:szCs w:val="28"/>
        </w:rPr>
        <w:t>一、</w:t>
      </w:r>
      <w:r w:rsidR="006E01DA" w:rsidRPr="00734A71">
        <w:rPr>
          <w:rFonts w:eastAsia="標楷體" w:cs="Calibri" w:hint="eastAsia"/>
          <w:sz w:val="28"/>
          <w:szCs w:val="28"/>
        </w:rPr>
        <w:t>按</w:t>
      </w:r>
      <w:r w:rsidR="006E01DA" w:rsidRPr="004B55D2">
        <w:rPr>
          <w:rFonts w:eastAsia="標楷體" w:cs="Calibri" w:hint="eastAsia"/>
          <w:sz w:val="28"/>
          <w:szCs w:val="28"/>
        </w:rPr>
        <w:t>各類場所消防安全設備設置標準第</w:t>
      </w:r>
      <w:r w:rsidR="006E01DA">
        <w:rPr>
          <w:rFonts w:eastAsia="標楷體" w:cs="Calibri" w:hint="eastAsia"/>
          <w:sz w:val="28"/>
          <w:szCs w:val="28"/>
        </w:rPr>
        <w:t>190</w:t>
      </w:r>
      <w:r w:rsidR="006E01DA">
        <w:rPr>
          <w:rFonts w:eastAsia="標楷體" w:cs="Calibri" w:hint="eastAsia"/>
          <w:sz w:val="28"/>
          <w:szCs w:val="28"/>
        </w:rPr>
        <w:t>條</w:t>
      </w:r>
      <w:r w:rsidR="006E01DA" w:rsidRPr="004B55D2">
        <w:rPr>
          <w:rFonts w:eastAsia="標楷體" w:cs="Calibri" w:hint="eastAsia"/>
          <w:sz w:val="28"/>
          <w:szCs w:val="28"/>
        </w:rPr>
        <w:t>第</w:t>
      </w:r>
      <w:r w:rsidR="006E01DA">
        <w:rPr>
          <w:rFonts w:eastAsia="標楷體" w:cs="Calibri" w:hint="eastAsia"/>
          <w:sz w:val="28"/>
          <w:szCs w:val="28"/>
        </w:rPr>
        <w:t>1</w:t>
      </w:r>
      <w:r w:rsidR="006E01DA" w:rsidRPr="004B55D2">
        <w:rPr>
          <w:rFonts w:eastAsia="標楷體" w:cs="Calibri" w:hint="eastAsia"/>
          <w:sz w:val="28"/>
          <w:szCs w:val="28"/>
        </w:rPr>
        <w:t>項</w:t>
      </w:r>
      <w:r w:rsidR="006E01DA">
        <w:rPr>
          <w:rFonts w:eastAsia="標楷體" w:cs="Calibri" w:hint="eastAsia"/>
          <w:sz w:val="28"/>
          <w:szCs w:val="28"/>
        </w:rPr>
        <w:t>第</w:t>
      </w:r>
      <w:r w:rsidR="006E01DA">
        <w:rPr>
          <w:rFonts w:eastAsia="標楷體" w:cs="Calibri" w:hint="eastAsia"/>
          <w:sz w:val="28"/>
          <w:szCs w:val="28"/>
        </w:rPr>
        <w:t>6</w:t>
      </w:r>
      <w:r w:rsidR="006E01DA">
        <w:rPr>
          <w:rFonts w:eastAsia="標楷體" w:cs="Calibri" w:hint="eastAsia"/>
          <w:sz w:val="28"/>
          <w:szCs w:val="28"/>
        </w:rPr>
        <w:t>款及第</w:t>
      </w:r>
      <w:r w:rsidR="006E01DA">
        <w:rPr>
          <w:rFonts w:eastAsia="標楷體" w:cs="Calibri" w:hint="eastAsia"/>
          <w:sz w:val="28"/>
          <w:szCs w:val="28"/>
        </w:rPr>
        <w:t>7</w:t>
      </w:r>
      <w:r w:rsidR="006E01DA">
        <w:rPr>
          <w:rFonts w:eastAsia="標楷體" w:cs="Calibri" w:hint="eastAsia"/>
          <w:sz w:val="28"/>
          <w:szCs w:val="28"/>
        </w:rPr>
        <w:t>款</w:t>
      </w:r>
      <w:proofErr w:type="gramStart"/>
      <w:r w:rsidR="006E01DA">
        <w:rPr>
          <w:rFonts w:eastAsia="標楷體" w:cs="Calibri" w:hint="eastAsia"/>
          <w:sz w:val="28"/>
          <w:szCs w:val="28"/>
        </w:rPr>
        <w:t>所定免設</w:t>
      </w:r>
      <w:proofErr w:type="gramEnd"/>
      <w:r w:rsidR="006E01DA">
        <w:rPr>
          <w:rFonts w:eastAsia="標楷體" w:cs="Calibri" w:hint="eastAsia"/>
          <w:sz w:val="28"/>
          <w:szCs w:val="28"/>
        </w:rPr>
        <w:t>排煙設備場所，</w:t>
      </w:r>
      <w:proofErr w:type="gramStart"/>
      <w:r w:rsidR="006E01DA" w:rsidRPr="004B55D2">
        <w:rPr>
          <w:rFonts w:eastAsia="標楷體" w:cs="Calibri" w:hint="eastAsia"/>
          <w:sz w:val="28"/>
          <w:szCs w:val="28"/>
        </w:rPr>
        <w:t>係衡其</w:t>
      </w:r>
      <w:proofErr w:type="gramEnd"/>
      <w:r w:rsidR="006E01DA" w:rsidRPr="004B55D2">
        <w:rPr>
          <w:rFonts w:eastAsia="標楷體" w:cs="Calibri" w:hint="eastAsia"/>
          <w:sz w:val="28"/>
          <w:szCs w:val="28"/>
        </w:rPr>
        <w:t>使用及空間型態上，具起火及火災擴大</w:t>
      </w:r>
      <w:proofErr w:type="gramStart"/>
      <w:r w:rsidR="006E01DA" w:rsidRPr="004B55D2">
        <w:rPr>
          <w:rFonts w:eastAsia="標楷體" w:cs="Calibri" w:hint="eastAsia"/>
          <w:sz w:val="28"/>
          <w:szCs w:val="28"/>
        </w:rPr>
        <w:t>危險性</w:t>
      </w:r>
      <w:r w:rsidR="006E01DA">
        <w:rPr>
          <w:rFonts w:eastAsia="標楷體" w:cs="Calibri" w:hint="eastAsia"/>
          <w:sz w:val="28"/>
          <w:szCs w:val="28"/>
        </w:rPr>
        <w:t>均</w:t>
      </w:r>
      <w:r w:rsidR="006E01DA" w:rsidRPr="004B55D2">
        <w:rPr>
          <w:rFonts w:eastAsia="標楷體" w:cs="Calibri" w:hint="eastAsia"/>
          <w:sz w:val="28"/>
          <w:szCs w:val="28"/>
        </w:rPr>
        <w:t>低</w:t>
      </w:r>
      <w:proofErr w:type="gramEnd"/>
      <w:r w:rsidR="006E01DA" w:rsidRPr="004B55D2">
        <w:rPr>
          <w:rFonts w:eastAsia="標楷體" w:cs="Calibri" w:hint="eastAsia"/>
          <w:sz w:val="28"/>
          <w:szCs w:val="28"/>
        </w:rPr>
        <w:t>，</w:t>
      </w:r>
      <w:r w:rsidR="006E01DA">
        <w:rPr>
          <w:rFonts w:eastAsia="標楷體" w:cs="Calibri" w:hint="eastAsia"/>
          <w:sz w:val="28"/>
          <w:szCs w:val="28"/>
        </w:rPr>
        <w:t>且易避難逃生等特性，</w:t>
      </w:r>
      <w:proofErr w:type="gramStart"/>
      <w:r w:rsidR="006E01DA">
        <w:rPr>
          <w:rFonts w:eastAsia="標楷體" w:cs="Calibri" w:hint="eastAsia"/>
          <w:sz w:val="28"/>
          <w:szCs w:val="28"/>
        </w:rPr>
        <w:t>爰</w:t>
      </w:r>
      <w:proofErr w:type="gramEnd"/>
      <w:r w:rsidR="006E01DA">
        <w:rPr>
          <w:rFonts w:eastAsia="標楷體" w:cs="Calibri" w:hint="eastAsia"/>
          <w:sz w:val="28"/>
          <w:szCs w:val="28"/>
        </w:rPr>
        <w:t>前揭規定</w:t>
      </w:r>
      <w:r>
        <w:rPr>
          <w:rFonts w:eastAsia="標楷體" w:cs="Calibri" w:hint="eastAsia"/>
          <w:sz w:val="28"/>
          <w:szCs w:val="28"/>
        </w:rPr>
        <w:t>所</w:t>
      </w:r>
      <w:r w:rsidR="006E01DA">
        <w:rPr>
          <w:rFonts w:eastAsia="標楷體" w:cs="Calibri" w:hint="eastAsia"/>
          <w:sz w:val="28"/>
          <w:szCs w:val="28"/>
        </w:rPr>
        <w:t>列場所</w:t>
      </w:r>
      <w:r>
        <w:rPr>
          <w:rFonts w:eastAsia="標楷體" w:cs="Calibri" w:hint="eastAsia"/>
          <w:sz w:val="28"/>
          <w:szCs w:val="28"/>
        </w:rPr>
        <w:t>之附屬空間</w:t>
      </w:r>
      <w:r w:rsidR="006E01DA" w:rsidRPr="00734A71">
        <w:rPr>
          <w:rFonts w:eastAsia="標楷體" w:cs="Calibri" w:hint="eastAsia"/>
          <w:sz w:val="28"/>
          <w:szCs w:val="28"/>
        </w:rPr>
        <w:t>，符合</w:t>
      </w:r>
      <w:r w:rsidR="006E01DA" w:rsidRPr="00CD2067">
        <w:rPr>
          <w:rFonts w:eastAsia="標楷體" w:cs="Calibri" w:hint="eastAsia"/>
          <w:sz w:val="28"/>
          <w:szCs w:val="28"/>
        </w:rPr>
        <w:t>複合用途建築物判斷基準所列主要用途及功能上構成從屬用途關係</w:t>
      </w:r>
      <w:r w:rsidR="00CE0F30">
        <w:rPr>
          <w:rFonts w:eastAsia="標楷體" w:cs="Calibri" w:hint="eastAsia"/>
          <w:sz w:val="28"/>
          <w:szCs w:val="28"/>
        </w:rPr>
        <w:t>之規定</w:t>
      </w:r>
      <w:r w:rsidR="006E01DA" w:rsidRPr="00734A71">
        <w:rPr>
          <w:rFonts w:eastAsia="標楷體" w:cs="Calibri" w:hint="eastAsia"/>
          <w:sz w:val="28"/>
          <w:szCs w:val="28"/>
        </w:rPr>
        <w:t>，</w:t>
      </w:r>
      <w:r w:rsidR="006E01DA">
        <w:rPr>
          <w:rFonts w:eastAsia="標楷體" w:cs="Calibri" w:hint="eastAsia"/>
          <w:sz w:val="28"/>
          <w:szCs w:val="28"/>
        </w:rPr>
        <w:t>即適用之</w:t>
      </w:r>
      <w:r w:rsidR="006E01DA" w:rsidRPr="00734A71">
        <w:rPr>
          <w:rFonts w:eastAsia="標楷體" w:cs="Calibri" w:hint="eastAsia"/>
          <w:sz w:val="28"/>
          <w:szCs w:val="28"/>
        </w:rPr>
        <w:t>。</w:t>
      </w:r>
    </w:p>
    <w:p w:rsidR="00CE0F30" w:rsidRDefault="00CE0F30" w:rsidP="00734A71">
      <w:pPr>
        <w:snapToGrid w:val="0"/>
        <w:ind w:leftChars="300" w:left="1280" w:hangingChars="200" w:hanging="560"/>
        <w:jc w:val="both"/>
        <w:rPr>
          <w:rFonts w:eastAsia="標楷體" w:cs="Calibri"/>
          <w:sz w:val="28"/>
          <w:szCs w:val="28"/>
        </w:rPr>
      </w:pPr>
      <w:r>
        <w:rPr>
          <w:rFonts w:eastAsia="標楷體" w:cs="Calibri" w:hint="eastAsia"/>
          <w:sz w:val="28"/>
          <w:szCs w:val="28"/>
        </w:rPr>
        <w:t>二、</w:t>
      </w:r>
      <w:r w:rsidR="00382FF6">
        <w:rPr>
          <w:rFonts w:eastAsia="標楷體" w:cs="Calibri" w:hint="eastAsia"/>
          <w:sz w:val="28"/>
          <w:szCs w:val="28"/>
        </w:rPr>
        <w:t>因應社會多元使用之需求，下列場所，</w:t>
      </w:r>
      <w:r w:rsidR="00382FF6" w:rsidRPr="004B55D2">
        <w:rPr>
          <w:rFonts w:eastAsia="標楷體" w:cs="Calibri" w:hint="eastAsia"/>
          <w:sz w:val="28"/>
          <w:szCs w:val="28"/>
        </w:rPr>
        <w:t>使用及空間型態上，具起火及火災擴大</w:t>
      </w:r>
      <w:proofErr w:type="gramStart"/>
      <w:r w:rsidR="00382FF6" w:rsidRPr="004B55D2">
        <w:rPr>
          <w:rFonts w:eastAsia="標楷體" w:cs="Calibri" w:hint="eastAsia"/>
          <w:sz w:val="28"/>
          <w:szCs w:val="28"/>
        </w:rPr>
        <w:t>危險性</w:t>
      </w:r>
      <w:r w:rsidR="00382FF6">
        <w:rPr>
          <w:rFonts w:eastAsia="標楷體" w:cs="Calibri" w:hint="eastAsia"/>
          <w:sz w:val="28"/>
          <w:szCs w:val="28"/>
        </w:rPr>
        <w:t>均</w:t>
      </w:r>
      <w:r w:rsidR="00382FF6" w:rsidRPr="004B55D2">
        <w:rPr>
          <w:rFonts w:eastAsia="標楷體" w:cs="Calibri" w:hint="eastAsia"/>
          <w:sz w:val="28"/>
          <w:szCs w:val="28"/>
        </w:rPr>
        <w:t>低</w:t>
      </w:r>
      <w:proofErr w:type="gramEnd"/>
      <w:r w:rsidR="00382FF6" w:rsidRPr="004B55D2">
        <w:rPr>
          <w:rFonts w:eastAsia="標楷體" w:cs="Calibri" w:hint="eastAsia"/>
          <w:sz w:val="28"/>
          <w:szCs w:val="28"/>
        </w:rPr>
        <w:t>，</w:t>
      </w:r>
      <w:r w:rsidR="00382FF6">
        <w:rPr>
          <w:rFonts w:eastAsia="標楷體" w:cs="Calibri" w:hint="eastAsia"/>
          <w:sz w:val="28"/>
          <w:szCs w:val="28"/>
        </w:rPr>
        <w:t>且易避難逃生等特性，依據上開設置標準第</w:t>
      </w:r>
      <w:r w:rsidR="00382FF6">
        <w:rPr>
          <w:rFonts w:eastAsia="標楷體" w:cs="Calibri" w:hint="eastAsia"/>
          <w:sz w:val="28"/>
          <w:szCs w:val="28"/>
        </w:rPr>
        <w:t>190</w:t>
      </w:r>
      <w:r w:rsidR="00382FF6">
        <w:rPr>
          <w:rFonts w:eastAsia="標楷體" w:cs="Calibri" w:hint="eastAsia"/>
          <w:sz w:val="28"/>
          <w:szCs w:val="28"/>
        </w:rPr>
        <w:t>條第</w:t>
      </w:r>
      <w:r w:rsidR="00382FF6">
        <w:rPr>
          <w:rFonts w:eastAsia="標楷體" w:cs="Calibri" w:hint="eastAsia"/>
          <w:sz w:val="28"/>
          <w:szCs w:val="28"/>
        </w:rPr>
        <w:t>1</w:t>
      </w:r>
      <w:r w:rsidR="00382FF6">
        <w:rPr>
          <w:rFonts w:eastAsia="標楷體" w:cs="Calibri" w:hint="eastAsia"/>
          <w:sz w:val="28"/>
          <w:szCs w:val="28"/>
        </w:rPr>
        <w:t>項第</w:t>
      </w:r>
      <w:r w:rsidR="00382FF6">
        <w:rPr>
          <w:rFonts w:eastAsia="標楷體" w:cs="Calibri" w:hint="eastAsia"/>
          <w:sz w:val="28"/>
          <w:szCs w:val="28"/>
        </w:rPr>
        <w:t>8</w:t>
      </w:r>
      <w:r w:rsidR="00382FF6">
        <w:rPr>
          <w:rFonts w:eastAsia="標楷體" w:cs="Calibri" w:hint="eastAsia"/>
          <w:sz w:val="28"/>
          <w:szCs w:val="28"/>
        </w:rPr>
        <w:t>款規定，核定免設排煙設備。</w:t>
      </w:r>
    </w:p>
    <w:p w:rsidR="00CE0F30" w:rsidRDefault="00CE0F30" w:rsidP="00C63359">
      <w:pPr>
        <w:snapToGrid w:val="0"/>
        <w:ind w:leftChars="400" w:left="1380" w:hangingChars="150" w:hanging="420"/>
        <w:jc w:val="both"/>
        <w:rPr>
          <w:rFonts w:eastAsia="標楷體" w:cs="Calibri"/>
          <w:sz w:val="28"/>
          <w:szCs w:val="28"/>
        </w:rPr>
      </w:pPr>
      <w:r>
        <w:rPr>
          <w:rFonts w:eastAsia="標楷體" w:cs="Calibri" w:hint="eastAsia"/>
          <w:sz w:val="28"/>
          <w:szCs w:val="28"/>
        </w:rPr>
        <w:t>(</w:t>
      </w:r>
      <w:proofErr w:type="gramStart"/>
      <w:r>
        <w:rPr>
          <w:rFonts w:eastAsia="標楷體" w:cs="Calibri" w:hint="eastAsia"/>
          <w:sz w:val="28"/>
          <w:szCs w:val="28"/>
        </w:rPr>
        <w:t>一</w:t>
      </w:r>
      <w:proofErr w:type="gramEnd"/>
      <w:r>
        <w:rPr>
          <w:rFonts w:eastAsia="標楷體" w:cs="Calibri" w:hint="eastAsia"/>
          <w:sz w:val="28"/>
          <w:szCs w:val="28"/>
        </w:rPr>
        <w:t>)</w:t>
      </w:r>
      <w:r>
        <w:rPr>
          <w:rFonts w:eastAsia="標楷體" w:cs="Calibri" w:hint="eastAsia"/>
          <w:sz w:val="28"/>
          <w:szCs w:val="28"/>
        </w:rPr>
        <w:t>學校</w:t>
      </w:r>
      <w:r w:rsidR="00382FF6">
        <w:rPr>
          <w:rFonts w:eastAsia="標楷體" w:cs="Calibri" w:hint="eastAsia"/>
          <w:sz w:val="28"/>
          <w:szCs w:val="28"/>
        </w:rPr>
        <w:t>圖書室、</w:t>
      </w:r>
      <w:r>
        <w:rPr>
          <w:rFonts w:eastAsia="標楷體" w:cs="Calibri" w:hint="eastAsia"/>
          <w:sz w:val="28"/>
          <w:szCs w:val="28"/>
        </w:rPr>
        <w:t>閱覽室</w:t>
      </w:r>
      <w:r>
        <w:rPr>
          <w:rFonts w:eastAsia="標楷體" w:cs="Calibri" w:hint="eastAsia"/>
          <w:sz w:val="28"/>
          <w:szCs w:val="28"/>
        </w:rPr>
        <w:t>(</w:t>
      </w:r>
      <w:r w:rsidR="00B127FA">
        <w:rPr>
          <w:rFonts w:eastAsia="標楷體" w:cs="Calibri" w:hint="eastAsia"/>
          <w:sz w:val="28"/>
          <w:szCs w:val="28"/>
        </w:rPr>
        <w:t>建築物構造類似學校教室者</w:t>
      </w:r>
      <w:r w:rsidR="00B127FA">
        <w:rPr>
          <w:rFonts w:eastAsia="標楷體" w:cs="Calibri" w:hint="eastAsia"/>
          <w:sz w:val="28"/>
          <w:szCs w:val="28"/>
        </w:rPr>
        <w:t>)</w:t>
      </w:r>
      <w:r w:rsidR="00B127FA">
        <w:rPr>
          <w:rFonts w:eastAsia="標楷體" w:cs="Calibri" w:hint="eastAsia"/>
          <w:sz w:val="28"/>
          <w:szCs w:val="28"/>
        </w:rPr>
        <w:t>。</w:t>
      </w:r>
    </w:p>
    <w:p w:rsidR="00CE0F30" w:rsidRDefault="00CE0F30" w:rsidP="00CE0F30">
      <w:pPr>
        <w:snapToGrid w:val="0"/>
        <w:ind w:leftChars="400" w:left="1380" w:hangingChars="150" w:hanging="420"/>
        <w:jc w:val="both"/>
        <w:rPr>
          <w:rFonts w:eastAsia="標楷體" w:cs="Calibri"/>
          <w:sz w:val="28"/>
          <w:szCs w:val="28"/>
        </w:rPr>
      </w:pPr>
      <w:r>
        <w:rPr>
          <w:rFonts w:eastAsia="標楷體" w:cs="Calibri" w:hint="eastAsia"/>
          <w:sz w:val="28"/>
          <w:szCs w:val="28"/>
        </w:rPr>
        <w:t>(</w:t>
      </w:r>
      <w:r>
        <w:rPr>
          <w:rFonts w:eastAsia="標楷體" w:cs="Calibri" w:hint="eastAsia"/>
          <w:sz w:val="28"/>
          <w:szCs w:val="28"/>
        </w:rPr>
        <w:t>二</w:t>
      </w:r>
      <w:r>
        <w:rPr>
          <w:rFonts w:eastAsia="標楷體" w:cs="Calibri" w:hint="eastAsia"/>
          <w:sz w:val="28"/>
          <w:szCs w:val="28"/>
        </w:rPr>
        <w:t>)</w:t>
      </w:r>
      <w:r>
        <w:rPr>
          <w:rFonts w:eastAsia="標楷體" w:cs="Calibri" w:hint="eastAsia"/>
          <w:sz w:val="28"/>
          <w:szCs w:val="28"/>
        </w:rPr>
        <w:t>里鄰</w:t>
      </w:r>
      <w:r w:rsidR="00382FF6">
        <w:rPr>
          <w:rFonts w:eastAsia="標楷體" w:cs="Calibri" w:hint="eastAsia"/>
          <w:sz w:val="28"/>
          <w:szCs w:val="28"/>
        </w:rPr>
        <w:t>(</w:t>
      </w:r>
      <w:r w:rsidR="00382FF6">
        <w:rPr>
          <w:rFonts w:eastAsia="標楷體" w:cs="Calibri" w:hint="eastAsia"/>
          <w:sz w:val="28"/>
          <w:szCs w:val="28"/>
        </w:rPr>
        <w:t>老人</w:t>
      </w:r>
      <w:r w:rsidR="00382FF6">
        <w:rPr>
          <w:rFonts w:eastAsia="標楷體" w:cs="Calibri" w:hint="eastAsia"/>
          <w:sz w:val="28"/>
          <w:szCs w:val="28"/>
        </w:rPr>
        <w:t>)</w:t>
      </w:r>
      <w:r>
        <w:rPr>
          <w:rFonts w:eastAsia="標楷體" w:cs="Calibri" w:hint="eastAsia"/>
          <w:sz w:val="28"/>
          <w:szCs w:val="28"/>
        </w:rPr>
        <w:t>活動中心</w:t>
      </w:r>
      <w:r w:rsidR="00B127FA">
        <w:rPr>
          <w:rFonts w:eastAsia="標楷體" w:cs="Calibri" w:hint="eastAsia"/>
          <w:sz w:val="28"/>
          <w:szCs w:val="28"/>
        </w:rPr>
        <w:t>(</w:t>
      </w:r>
      <w:r w:rsidR="00B127FA">
        <w:rPr>
          <w:rFonts w:eastAsia="標楷體" w:cs="Calibri" w:hint="eastAsia"/>
          <w:sz w:val="28"/>
          <w:szCs w:val="28"/>
        </w:rPr>
        <w:t>建築物構造類似學校活動中心者</w:t>
      </w:r>
      <w:r w:rsidR="00B127FA">
        <w:rPr>
          <w:rFonts w:eastAsia="標楷體" w:cs="Calibri" w:hint="eastAsia"/>
          <w:sz w:val="28"/>
          <w:szCs w:val="28"/>
        </w:rPr>
        <w:t>)</w:t>
      </w:r>
      <w:r w:rsidR="00B127FA">
        <w:rPr>
          <w:rFonts w:eastAsia="標楷體" w:cs="Calibri" w:hint="eastAsia"/>
          <w:sz w:val="28"/>
          <w:szCs w:val="28"/>
        </w:rPr>
        <w:t>。</w:t>
      </w:r>
    </w:p>
    <w:p w:rsidR="006E01DA" w:rsidRPr="00840E52" w:rsidRDefault="00CE0F30" w:rsidP="00CE0F30">
      <w:pPr>
        <w:snapToGrid w:val="0"/>
        <w:ind w:leftChars="400" w:left="1380" w:hangingChars="150" w:hanging="420"/>
        <w:jc w:val="both"/>
        <w:rPr>
          <w:rFonts w:eastAsia="標楷體" w:cs="Calibri"/>
          <w:sz w:val="28"/>
          <w:szCs w:val="28"/>
        </w:rPr>
      </w:pPr>
      <w:r>
        <w:rPr>
          <w:rFonts w:eastAsia="標楷體" w:cs="Calibri" w:hint="eastAsia"/>
          <w:sz w:val="28"/>
          <w:szCs w:val="28"/>
        </w:rPr>
        <w:t>(</w:t>
      </w:r>
      <w:r>
        <w:rPr>
          <w:rFonts w:eastAsia="標楷體" w:cs="Calibri" w:hint="eastAsia"/>
          <w:sz w:val="28"/>
          <w:szCs w:val="28"/>
        </w:rPr>
        <w:t>三</w:t>
      </w:r>
      <w:r>
        <w:rPr>
          <w:rFonts w:eastAsia="標楷體" w:cs="Calibri" w:hint="eastAsia"/>
          <w:sz w:val="28"/>
          <w:szCs w:val="28"/>
        </w:rPr>
        <w:t>)</w:t>
      </w:r>
      <w:r w:rsidR="006E01DA" w:rsidRPr="00E77700">
        <w:rPr>
          <w:rFonts w:eastAsia="標楷體" w:cs="Calibri"/>
          <w:sz w:val="28"/>
          <w:szCs w:val="28"/>
        </w:rPr>
        <w:t>冷</w:t>
      </w:r>
      <w:r w:rsidR="006E01DA">
        <w:rPr>
          <w:rFonts w:eastAsia="標楷體" w:cs="Calibri" w:hint="eastAsia"/>
          <w:sz w:val="28"/>
          <w:szCs w:val="28"/>
        </w:rPr>
        <w:t>(</w:t>
      </w:r>
      <w:r w:rsidR="006E01DA">
        <w:rPr>
          <w:rFonts w:eastAsia="標楷體" w:cs="Calibri" w:hint="eastAsia"/>
          <w:sz w:val="28"/>
          <w:szCs w:val="28"/>
        </w:rPr>
        <w:t>藏</w:t>
      </w:r>
      <w:r w:rsidR="006E01DA">
        <w:rPr>
          <w:rFonts w:eastAsia="標楷體" w:cs="Calibri" w:hint="eastAsia"/>
          <w:sz w:val="28"/>
          <w:szCs w:val="28"/>
        </w:rPr>
        <w:t>)</w:t>
      </w:r>
      <w:r w:rsidR="006E01DA" w:rsidRPr="00E77700">
        <w:rPr>
          <w:rFonts w:eastAsia="標楷體" w:cs="Calibri"/>
          <w:sz w:val="28"/>
          <w:szCs w:val="28"/>
        </w:rPr>
        <w:t>凍肉類</w:t>
      </w:r>
      <w:r w:rsidR="006E01DA">
        <w:rPr>
          <w:rFonts w:eastAsia="標楷體" w:cs="Calibri" w:hint="eastAsia"/>
          <w:sz w:val="28"/>
          <w:szCs w:val="28"/>
        </w:rPr>
        <w:t>、蔬果</w:t>
      </w:r>
      <w:r w:rsidR="006E01DA" w:rsidRPr="00E77700">
        <w:rPr>
          <w:rFonts w:eastAsia="標楷體" w:cs="Calibri"/>
          <w:sz w:val="28"/>
          <w:szCs w:val="28"/>
        </w:rPr>
        <w:t>之倉庫</w:t>
      </w:r>
      <w:r w:rsidR="006E01DA">
        <w:rPr>
          <w:rFonts w:eastAsia="標楷體" w:cs="Calibri" w:hint="eastAsia"/>
          <w:sz w:val="28"/>
          <w:szCs w:val="28"/>
        </w:rPr>
        <w:t>、生鮮批發市場等類似用途之</w:t>
      </w:r>
      <w:r>
        <w:rPr>
          <w:rFonts w:eastAsia="標楷體" w:cs="Calibri" w:hint="eastAsia"/>
          <w:sz w:val="28"/>
          <w:szCs w:val="28"/>
        </w:rPr>
        <w:t>場所</w:t>
      </w:r>
      <w:r w:rsidR="006E01DA" w:rsidRPr="00734A71">
        <w:rPr>
          <w:rFonts w:eastAsia="標楷體" w:cs="Calibri" w:hint="eastAsia"/>
          <w:sz w:val="28"/>
          <w:szCs w:val="28"/>
        </w:rPr>
        <w:t>。</w:t>
      </w:r>
    </w:p>
    <w:p w:rsidR="006E01DA" w:rsidRPr="00734A71" w:rsidRDefault="00CE0F30" w:rsidP="00734A71">
      <w:pPr>
        <w:snapToGrid w:val="0"/>
        <w:ind w:leftChars="300" w:left="1280" w:hangingChars="200" w:hanging="560"/>
        <w:jc w:val="both"/>
        <w:rPr>
          <w:rFonts w:eastAsia="標楷體" w:cs="Calibri"/>
          <w:sz w:val="28"/>
          <w:szCs w:val="28"/>
        </w:rPr>
      </w:pPr>
      <w:r>
        <w:rPr>
          <w:rFonts w:eastAsia="標楷體" w:cs="Calibri" w:hint="eastAsia"/>
          <w:sz w:val="28"/>
          <w:szCs w:val="28"/>
        </w:rPr>
        <w:t>三、</w:t>
      </w:r>
      <w:r w:rsidR="006E01DA">
        <w:rPr>
          <w:rFonts w:eastAsia="標楷體" w:cs="Calibri" w:hint="eastAsia"/>
          <w:sz w:val="28"/>
          <w:szCs w:val="28"/>
        </w:rPr>
        <w:t>請業務單位</w:t>
      </w:r>
      <w:r w:rsidR="00775BB8">
        <w:rPr>
          <w:rFonts w:eastAsia="標楷體" w:cs="Calibri" w:hint="eastAsia"/>
          <w:sz w:val="28"/>
          <w:szCs w:val="28"/>
        </w:rPr>
        <w:t>函請各地方消防機關，提供實務執行時，</w:t>
      </w:r>
      <w:r w:rsidR="006E01DA">
        <w:rPr>
          <w:rFonts w:eastAsia="標楷體" w:cs="Calibri" w:hint="eastAsia"/>
          <w:sz w:val="28"/>
          <w:szCs w:val="28"/>
        </w:rPr>
        <w:t>各類型建築物內部使用之型態</w:t>
      </w:r>
      <w:r w:rsidR="006E01DA" w:rsidRPr="00734A71">
        <w:rPr>
          <w:rFonts w:eastAsia="標楷體" w:cs="Calibri" w:hint="eastAsia"/>
          <w:sz w:val="28"/>
          <w:szCs w:val="28"/>
        </w:rPr>
        <w:t>，</w:t>
      </w:r>
      <w:r w:rsidR="006E01DA">
        <w:rPr>
          <w:rFonts w:eastAsia="標楷體" w:cs="Calibri" w:hint="eastAsia"/>
          <w:sz w:val="28"/>
          <w:szCs w:val="28"/>
        </w:rPr>
        <w:t>儘速</w:t>
      </w:r>
      <w:r w:rsidR="00775BB8">
        <w:rPr>
          <w:rFonts w:eastAsia="標楷體" w:cs="Calibri" w:hint="eastAsia"/>
          <w:sz w:val="28"/>
          <w:szCs w:val="28"/>
        </w:rPr>
        <w:t>彙整及</w:t>
      </w:r>
      <w:proofErr w:type="gramStart"/>
      <w:r w:rsidR="006E01DA">
        <w:rPr>
          <w:rFonts w:eastAsia="標楷體" w:cs="Calibri" w:hint="eastAsia"/>
          <w:sz w:val="28"/>
          <w:szCs w:val="28"/>
        </w:rPr>
        <w:t>研</w:t>
      </w:r>
      <w:proofErr w:type="gramEnd"/>
      <w:r w:rsidR="006E01DA">
        <w:rPr>
          <w:rFonts w:eastAsia="標楷體" w:cs="Calibri" w:hint="eastAsia"/>
          <w:sz w:val="28"/>
          <w:szCs w:val="28"/>
        </w:rPr>
        <w:t>修複合用途建築物判斷基準</w:t>
      </w:r>
      <w:r w:rsidR="00775BB8">
        <w:rPr>
          <w:rFonts w:eastAsia="標楷體" w:cs="Calibri" w:hint="eastAsia"/>
          <w:sz w:val="28"/>
          <w:szCs w:val="28"/>
        </w:rPr>
        <w:t>及其</w:t>
      </w:r>
      <w:r w:rsidR="006E01DA">
        <w:rPr>
          <w:rFonts w:eastAsia="標楷體" w:cs="Calibri" w:hint="eastAsia"/>
          <w:sz w:val="28"/>
          <w:szCs w:val="28"/>
        </w:rPr>
        <w:t>建築物主用途及從屬用途關係對照表，</w:t>
      </w:r>
      <w:proofErr w:type="gramStart"/>
      <w:r w:rsidR="006E01DA">
        <w:rPr>
          <w:rFonts w:eastAsia="標楷體" w:cs="Calibri" w:hint="eastAsia"/>
          <w:sz w:val="28"/>
          <w:szCs w:val="28"/>
        </w:rPr>
        <w:t>俾</w:t>
      </w:r>
      <w:proofErr w:type="gramEnd"/>
      <w:r w:rsidR="006E01DA">
        <w:rPr>
          <w:rFonts w:eastAsia="標楷體" w:cs="Calibri" w:hint="eastAsia"/>
          <w:sz w:val="28"/>
          <w:szCs w:val="28"/>
        </w:rPr>
        <w:t>切合</w:t>
      </w:r>
      <w:r w:rsidR="00775BB8">
        <w:rPr>
          <w:rFonts w:eastAsia="標楷體" w:cs="Calibri" w:hint="eastAsia"/>
          <w:sz w:val="28"/>
          <w:szCs w:val="28"/>
        </w:rPr>
        <w:t>建築物</w:t>
      </w:r>
      <w:r w:rsidR="006E01DA">
        <w:rPr>
          <w:rFonts w:eastAsia="標楷體" w:cs="Calibri" w:hint="eastAsia"/>
          <w:sz w:val="28"/>
          <w:szCs w:val="28"/>
        </w:rPr>
        <w:t>實際</w:t>
      </w:r>
      <w:r w:rsidR="00775BB8">
        <w:rPr>
          <w:rFonts w:eastAsia="標楷體" w:cs="Calibri" w:hint="eastAsia"/>
          <w:sz w:val="28"/>
          <w:szCs w:val="28"/>
        </w:rPr>
        <w:t>使用</w:t>
      </w:r>
      <w:r w:rsidR="006E01DA">
        <w:rPr>
          <w:rFonts w:eastAsia="標楷體" w:cs="Calibri" w:hint="eastAsia"/>
          <w:sz w:val="28"/>
          <w:szCs w:val="28"/>
        </w:rPr>
        <w:t>情況。</w:t>
      </w:r>
    </w:p>
    <w:p w:rsidR="006E01DA" w:rsidRDefault="006E01DA" w:rsidP="006E01DA">
      <w:pPr>
        <w:snapToGrid w:val="0"/>
        <w:spacing w:line="400" w:lineRule="atLeast"/>
        <w:ind w:left="1121" w:hangingChars="400" w:hanging="1121"/>
        <w:jc w:val="both"/>
        <w:rPr>
          <w:rFonts w:eastAsia="標楷體" w:cs="Calibri"/>
          <w:b/>
          <w:sz w:val="28"/>
          <w:szCs w:val="28"/>
        </w:rPr>
      </w:pPr>
    </w:p>
    <w:p w:rsidR="006E01DA" w:rsidRPr="00D93E35" w:rsidRDefault="006E01DA" w:rsidP="00D93E35">
      <w:pPr>
        <w:snapToGrid w:val="0"/>
        <w:ind w:left="1120" w:hangingChars="400" w:hanging="1120"/>
        <w:rPr>
          <w:rFonts w:eastAsia="標楷體" w:cs="Calibri"/>
          <w:sz w:val="28"/>
          <w:szCs w:val="28"/>
        </w:rPr>
      </w:pPr>
      <w:r w:rsidRPr="00D93E35">
        <w:rPr>
          <w:rFonts w:eastAsia="標楷體" w:cs="Calibri"/>
          <w:sz w:val="28"/>
          <w:szCs w:val="28"/>
        </w:rPr>
        <w:t>提案</w:t>
      </w:r>
      <w:r w:rsidRPr="00D93E35">
        <w:rPr>
          <w:rFonts w:eastAsia="標楷體" w:cs="Calibri" w:hint="eastAsia"/>
          <w:sz w:val="28"/>
          <w:szCs w:val="28"/>
        </w:rPr>
        <w:t>二、小規模</w:t>
      </w:r>
      <w:r w:rsidR="0028427B">
        <w:rPr>
          <w:rFonts w:eastAsia="標楷體" w:cs="Calibri" w:hint="eastAsia"/>
          <w:sz w:val="28"/>
          <w:szCs w:val="28"/>
        </w:rPr>
        <w:t>場所</w:t>
      </w:r>
      <w:r w:rsidRPr="00D93E35">
        <w:rPr>
          <w:rFonts w:eastAsia="標楷體" w:cs="Calibri" w:hint="eastAsia"/>
          <w:sz w:val="28"/>
          <w:szCs w:val="28"/>
        </w:rPr>
        <w:t>(</w:t>
      </w:r>
      <w:r w:rsidR="0028427B">
        <w:rPr>
          <w:rFonts w:eastAsia="標楷體" w:cs="Calibri" w:hint="eastAsia"/>
          <w:sz w:val="28"/>
          <w:szCs w:val="28"/>
        </w:rPr>
        <w:t>例如</w:t>
      </w:r>
      <w:r w:rsidR="0028427B">
        <w:rPr>
          <w:rFonts w:ascii="標楷體" w:eastAsia="標楷體" w:hAnsi="標楷體" w:cs="Calibri" w:hint="eastAsia"/>
          <w:sz w:val="28"/>
          <w:szCs w:val="28"/>
        </w:rPr>
        <w:t>：</w:t>
      </w:r>
      <w:r w:rsidR="0028427B" w:rsidRPr="00D93E35">
        <w:rPr>
          <w:rFonts w:eastAsia="標楷體" w:cs="Calibri" w:hint="eastAsia"/>
          <w:sz w:val="28"/>
          <w:szCs w:val="28"/>
        </w:rPr>
        <w:t>工廠</w:t>
      </w:r>
      <w:r w:rsidRPr="00D93E35">
        <w:rPr>
          <w:rFonts w:eastAsia="標楷體" w:cs="Calibri" w:hint="eastAsia"/>
          <w:sz w:val="28"/>
          <w:szCs w:val="28"/>
        </w:rPr>
        <w:t>總樓地板面積未達五百平方公尺</w:t>
      </w:r>
      <w:r w:rsidRPr="00D93E35">
        <w:rPr>
          <w:rFonts w:eastAsia="標楷體" w:cs="Calibri" w:hint="eastAsia"/>
          <w:sz w:val="28"/>
          <w:szCs w:val="28"/>
        </w:rPr>
        <w:t>)</w:t>
      </w:r>
      <w:r w:rsidRPr="00D93E35">
        <w:rPr>
          <w:rFonts w:eastAsia="標楷體" w:cs="Calibri" w:hint="eastAsia"/>
          <w:sz w:val="28"/>
          <w:szCs w:val="28"/>
        </w:rPr>
        <w:t>可否免檢討無開口樓層之消防安全設備及鐵</w:t>
      </w:r>
      <w:proofErr w:type="gramStart"/>
      <w:r w:rsidRPr="00D93E35">
        <w:rPr>
          <w:rFonts w:eastAsia="標楷體" w:cs="Calibri" w:hint="eastAsia"/>
          <w:sz w:val="28"/>
          <w:szCs w:val="28"/>
        </w:rPr>
        <w:t>捲</w:t>
      </w:r>
      <w:proofErr w:type="gramEnd"/>
      <w:r w:rsidRPr="00D93E35">
        <w:rPr>
          <w:rFonts w:eastAsia="標楷體" w:cs="Calibri" w:hint="eastAsia"/>
          <w:sz w:val="28"/>
          <w:szCs w:val="28"/>
        </w:rPr>
        <w:t>門得否視為有效開口疑義案。</w:t>
      </w:r>
    </w:p>
    <w:p w:rsidR="006E01DA" w:rsidRDefault="006E01DA" w:rsidP="0028427B">
      <w:pPr>
        <w:snapToGrid w:val="0"/>
        <w:ind w:left="1120" w:hangingChars="400" w:hanging="1120"/>
        <w:rPr>
          <w:rFonts w:eastAsia="標楷體" w:cs="Calibri"/>
          <w:sz w:val="28"/>
          <w:szCs w:val="28"/>
        </w:rPr>
      </w:pPr>
      <w:r w:rsidRPr="005C76F7">
        <w:rPr>
          <w:rFonts w:eastAsia="標楷體" w:cs="Calibri"/>
          <w:sz w:val="28"/>
          <w:szCs w:val="28"/>
        </w:rPr>
        <w:t>決</w:t>
      </w:r>
      <w:r w:rsidRPr="005C76F7">
        <w:rPr>
          <w:rFonts w:eastAsia="標楷體" w:cs="Calibri"/>
          <w:sz w:val="28"/>
          <w:szCs w:val="28"/>
        </w:rPr>
        <w:t xml:space="preserve">  </w:t>
      </w:r>
      <w:r w:rsidRPr="005C76F7">
        <w:rPr>
          <w:rFonts w:eastAsia="標楷體" w:cs="Calibri"/>
          <w:sz w:val="28"/>
          <w:szCs w:val="28"/>
        </w:rPr>
        <w:t>議：</w:t>
      </w:r>
      <w:r w:rsidRPr="005C76F7">
        <w:rPr>
          <w:rFonts w:eastAsia="標楷體" w:cs="Calibri" w:hint="eastAsia"/>
          <w:sz w:val="28"/>
          <w:szCs w:val="28"/>
        </w:rPr>
        <w:t>各類場所位於避難層，</w:t>
      </w:r>
      <w:r w:rsidR="0028427B">
        <w:rPr>
          <w:rFonts w:eastAsia="標楷體" w:cs="Calibri" w:hint="eastAsia"/>
          <w:sz w:val="28"/>
          <w:szCs w:val="28"/>
        </w:rPr>
        <w:t>且</w:t>
      </w:r>
      <w:r w:rsidRPr="005C76F7">
        <w:rPr>
          <w:rFonts w:eastAsia="標楷體" w:cs="Calibri" w:hint="eastAsia"/>
          <w:sz w:val="28"/>
          <w:szCs w:val="28"/>
        </w:rPr>
        <w:t>該層樓地板面積</w:t>
      </w:r>
      <w:r>
        <w:rPr>
          <w:rFonts w:eastAsia="標楷體" w:cs="Calibri" w:hint="eastAsia"/>
          <w:sz w:val="28"/>
          <w:szCs w:val="28"/>
        </w:rPr>
        <w:t>未達</w:t>
      </w:r>
      <w:r w:rsidRPr="0030613B">
        <w:rPr>
          <w:rFonts w:eastAsia="標楷體" w:cs="Calibri" w:hint="eastAsia"/>
          <w:sz w:val="28"/>
          <w:szCs w:val="28"/>
        </w:rPr>
        <w:t>五百平方公尺</w:t>
      </w:r>
      <w:r w:rsidR="0028427B">
        <w:rPr>
          <w:rFonts w:eastAsia="標楷體" w:cs="Calibri" w:hint="eastAsia"/>
          <w:sz w:val="28"/>
          <w:szCs w:val="28"/>
        </w:rPr>
        <w:t>時</w:t>
      </w:r>
      <w:r>
        <w:rPr>
          <w:rFonts w:eastAsia="標楷體" w:cs="Calibri" w:hint="eastAsia"/>
          <w:sz w:val="28"/>
          <w:szCs w:val="28"/>
        </w:rPr>
        <w:t>，</w:t>
      </w:r>
      <w:r w:rsidR="0028427B">
        <w:rPr>
          <w:rFonts w:eastAsia="標楷體" w:cs="Calibri" w:hint="eastAsia"/>
          <w:sz w:val="28"/>
          <w:szCs w:val="28"/>
        </w:rPr>
        <w:t>基於易於避難逃生，消防救災人員利用破壞器材即得以開啟或破壞進入搶救，</w:t>
      </w:r>
      <w:r w:rsidRPr="005C76F7">
        <w:rPr>
          <w:rFonts w:eastAsia="標楷體" w:cs="Calibri" w:hint="eastAsia"/>
          <w:sz w:val="28"/>
          <w:szCs w:val="28"/>
        </w:rPr>
        <w:t>符合</w:t>
      </w:r>
      <w:r w:rsidR="0028427B">
        <w:rPr>
          <w:rFonts w:eastAsia="標楷體" w:cs="Calibri" w:hint="eastAsia"/>
          <w:sz w:val="28"/>
          <w:szCs w:val="28"/>
        </w:rPr>
        <w:t>消防法第</w:t>
      </w:r>
      <w:r w:rsidR="0028427B">
        <w:rPr>
          <w:rFonts w:eastAsia="標楷體" w:cs="Calibri" w:hint="eastAsia"/>
          <w:sz w:val="28"/>
          <w:szCs w:val="28"/>
        </w:rPr>
        <w:t>6</w:t>
      </w:r>
      <w:r w:rsidR="0028427B">
        <w:rPr>
          <w:rFonts w:eastAsia="標楷體" w:cs="Calibri" w:hint="eastAsia"/>
          <w:sz w:val="28"/>
          <w:szCs w:val="28"/>
        </w:rPr>
        <w:t>條第</w:t>
      </w:r>
      <w:r w:rsidR="0028427B">
        <w:rPr>
          <w:rFonts w:eastAsia="標楷體" w:cs="Calibri" w:hint="eastAsia"/>
          <w:sz w:val="28"/>
          <w:szCs w:val="28"/>
        </w:rPr>
        <w:t>3</w:t>
      </w:r>
      <w:r w:rsidR="0028427B">
        <w:rPr>
          <w:rFonts w:eastAsia="標楷體" w:cs="Calibri" w:hint="eastAsia"/>
          <w:sz w:val="28"/>
          <w:szCs w:val="28"/>
        </w:rPr>
        <w:t>款規定</w:t>
      </w:r>
      <w:r w:rsidRPr="005C76F7">
        <w:rPr>
          <w:rFonts w:eastAsia="標楷體" w:cs="Calibri" w:hint="eastAsia"/>
          <w:sz w:val="28"/>
          <w:szCs w:val="28"/>
        </w:rPr>
        <w:t>，</w:t>
      </w:r>
      <w:proofErr w:type="gramStart"/>
      <w:r>
        <w:rPr>
          <w:rFonts w:eastAsia="標楷體" w:cs="Calibri" w:hint="eastAsia"/>
          <w:sz w:val="28"/>
          <w:szCs w:val="28"/>
        </w:rPr>
        <w:t>免</w:t>
      </w:r>
      <w:r w:rsidR="0028427B">
        <w:rPr>
          <w:rFonts w:eastAsia="標楷體" w:cs="Calibri" w:hint="eastAsia"/>
          <w:sz w:val="28"/>
          <w:szCs w:val="28"/>
        </w:rPr>
        <w:t>依</w:t>
      </w:r>
      <w:r>
        <w:rPr>
          <w:rFonts w:eastAsia="標楷體" w:cs="Calibri" w:hint="eastAsia"/>
          <w:sz w:val="28"/>
          <w:szCs w:val="28"/>
        </w:rPr>
        <w:t>無開口</w:t>
      </w:r>
      <w:proofErr w:type="gramEnd"/>
      <w:r>
        <w:rPr>
          <w:rFonts w:eastAsia="標楷體" w:cs="Calibri" w:hint="eastAsia"/>
          <w:sz w:val="28"/>
          <w:szCs w:val="28"/>
        </w:rPr>
        <w:t>樓層</w:t>
      </w:r>
      <w:r w:rsidR="0028427B">
        <w:rPr>
          <w:rFonts w:eastAsia="標楷體" w:cs="Calibri" w:hint="eastAsia"/>
          <w:sz w:val="28"/>
          <w:szCs w:val="28"/>
        </w:rPr>
        <w:t>檢討消防安全設備</w:t>
      </w:r>
      <w:r w:rsidR="00122B36">
        <w:rPr>
          <w:rFonts w:eastAsia="標楷體" w:cs="Calibri" w:hint="eastAsia"/>
          <w:sz w:val="28"/>
          <w:szCs w:val="28"/>
        </w:rPr>
        <w:t>之設置</w:t>
      </w:r>
      <w:r w:rsidR="0028427B">
        <w:rPr>
          <w:rFonts w:eastAsia="標楷體" w:cs="Calibri" w:hint="eastAsia"/>
          <w:sz w:val="28"/>
          <w:szCs w:val="28"/>
        </w:rPr>
        <w:t>。</w:t>
      </w:r>
    </w:p>
    <w:p w:rsidR="006E01DA" w:rsidRPr="0028427B" w:rsidRDefault="006E01DA" w:rsidP="0028427B">
      <w:pPr>
        <w:snapToGrid w:val="0"/>
        <w:spacing w:line="400" w:lineRule="atLeast"/>
        <w:ind w:left="1121" w:hangingChars="400" w:hanging="1121"/>
        <w:jc w:val="both"/>
        <w:rPr>
          <w:rFonts w:eastAsia="標楷體" w:cs="Calibri"/>
          <w:b/>
          <w:sz w:val="28"/>
          <w:szCs w:val="28"/>
        </w:rPr>
      </w:pPr>
    </w:p>
    <w:p w:rsidR="006E01DA" w:rsidRPr="0028427B" w:rsidRDefault="006E01DA" w:rsidP="0028427B">
      <w:pPr>
        <w:snapToGrid w:val="0"/>
        <w:ind w:left="1120" w:hangingChars="400" w:hanging="1120"/>
        <w:rPr>
          <w:rFonts w:eastAsia="標楷體" w:cs="Calibri"/>
          <w:sz w:val="28"/>
          <w:szCs w:val="28"/>
        </w:rPr>
      </w:pPr>
      <w:r w:rsidRPr="0028427B">
        <w:rPr>
          <w:rFonts w:eastAsia="標楷體" w:cs="Calibri" w:hint="eastAsia"/>
          <w:sz w:val="28"/>
          <w:szCs w:val="28"/>
        </w:rPr>
        <w:t>提案三、各類場所消防安全設備設置標準第</w:t>
      </w:r>
      <w:r w:rsidRPr="0028427B">
        <w:rPr>
          <w:rFonts w:eastAsia="標楷體" w:cs="Calibri" w:hint="eastAsia"/>
          <w:sz w:val="28"/>
          <w:szCs w:val="28"/>
        </w:rPr>
        <w:t>190</w:t>
      </w:r>
      <w:r w:rsidRPr="0028427B">
        <w:rPr>
          <w:rFonts w:eastAsia="標楷體" w:cs="Calibri" w:hint="eastAsia"/>
          <w:sz w:val="28"/>
          <w:szCs w:val="28"/>
        </w:rPr>
        <w:t>條以防火門窗等防火設備區劃免檢討排煙設備，是否得以防火鐵</w:t>
      </w:r>
      <w:proofErr w:type="gramStart"/>
      <w:r w:rsidRPr="0028427B">
        <w:rPr>
          <w:rFonts w:eastAsia="標楷體" w:cs="Calibri" w:hint="eastAsia"/>
          <w:sz w:val="28"/>
          <w:szCs w:val="28"/>
        </w:rPr>
        <w:t>捲</w:t>
      </w:r>
      <w:proofErr w:type="gramEnd"/>
      <w:r w:rsidRPr="0028427B">
        <w:rPr>
          <w:rFonts w:eastAsia="標楷體" w:cs="Calibri" w:hint="eastAsia"/>
          <w:sz w:val="28"/>
          <w:szCs w:val="28"/>
        </w:rPr>
        <w:t>門作為區劃案。</w:t>
      </w:r>
    </w:p>
    <w:p w:rsidR="006E01DA" w:rsidRDefault="006E01DA" w:rsidP="00BA0776">
      <w:pPr>
        <w:snapToGrid w:val="0"/>
        <w:ind w:left="1120" w:hangingChars="400" w:hanging="1120"/>
        <w:rPr>
          <w:rFonts w:eastAsia="標楷體" w:cs="Calibri"/>
          <w:sz w:val="28"/>
          <w:szCs w:val="28"/>
        </w:rPr>
      </w:pPr>
      <w:r w:rsidRPr="00E2353F">
        <w:rPr>
          <w:rFonts w:eastAsia="標楷體" w:cs="Calibri"/>
          <w:sz w:val="28"/>
          <w:szCs w:val="28"/>
        </w:rPr>
        <w:t>決</w:t>
      </w:r>
      <w:r w:rsidRPr="00E2353F">
        <w:rPr>
          <w:rFonts w:eastAsia="標楷體" w:cs="Calibri"/>
          <w:sz w:val="28"/>
          <w:szCs w:val="28"/>
        </w:rPr>
        <w:t xml:space="preserve">  </w:t>
      </w:r>
      <w:r w:rsidRPr="00E2353F">
        <w:rPr>
          <w:rFonts w:eastAsia="標楷體" w:cs="Calibri"/>
          <w:sz w:val="28"/>
          <w:szCs w:val="28"/>
        </w:rPr>
        <w:t>議：</w:t>
      </w:r>
    </w:p>
    <w:p w:rsidR="006E01DA" w:rsidRDefault="006E01DA" w:rsidP="00BA0776">
      <w:pPr>
        <w:snapToGrid w:val="0"/>
        <w:ind w:leftChars="300" w:left="1280" w:hangingChars="200" w:hanging="560"/>
        <w:jc w:val="both"/>
        <w:rPr>
          <w:rFonts w:eastAsia="標楷體" w:cs="Calibri"/>
          <w:sz w:val="28"/>
          <w:szCs w:val="28"/>
        </w:rPr>
      </w:pPr>
      <w:r>
        <w:rPr>
          <w:rFonts w:eastAsia="標楷體" w:cs="Calibri" w:hint="eastAsia"/>
          <w:sz w:val="28"/>
          <w:szCs w:val="28"/>
        </w:rPr>
        <w:t>一、依據</w:t>
      </w:r>
      <w:r w:rsidRPr="00573CAD">
        <w:rPr>
          <w:rFonts w:eastAsia="標楷體" w:cs="Calibri" w:hint="eastAsia"/>
          <w:sz w:val="28"/>
          <w:szCs w:val="28"/>
        </w:rPr>
        <w:t>各類場所消防安全設備設置標準</w:t>
      </w:r>
      <w:r>
        <w:rPr>
          <w:rFonts w:eastAsia="標楷體" w:cs="Calibri" w:hint="eastAsia"/>
          <w:sz w:val="28"/>
          <w:szCs w:val="28"/>
        </w:rPr>
        <w:t>(</w:t>
      </w:r>
      <w:r>
        <w:rPr>
          <w:rFonts w:eastAsia="標楷體" w:cs="Calibri" w:hint="eastAsia"/>
          <w:sz w:val="28"/>
          <w:szCs w:val="28"/>
        </w:rPr>
        <w:t>以下簡稱設置標準</w:t>
      </w:r>
      <w:r>
        <w:rPr>
          <w:rFonts w:eastAsia="標楷體" w:cs="Calibri" w:hint="eastAsia"/>
          <w:sz w:val="28"/>
          <w:szCs w:val="28"/>
        </w:rPr>
        <w:t>)</w:t>
      </w:r>
      <w:r>
        <w:rPr>
          <w:rFonts w:eastAsia="標楷體" w:cs="Calibri" w:hint="eastAsia"/>
          <w:sz w:val="28"/>
          <w:szCs w:val="28"/>
        </w:rPr>
        <w:t>第</w:t>
      </w:r>
      <w:r>
        <w:rPr>
          <w:rFonts w:eastAsia="標楷體" w:cs="Calibri" w:hint="eastAsia"/>
          <w:sz w:val="28"/>
          <w:szCs w:val="28"/>
        </w:rPr>
        <w:t>4</w:t>
      </w:r>
      <w:r>
        <w:rPr>
          <w:rFonts w:eastAsia="標楷體" w:cs="Calibri" w:hint="eastAsia"/>
          <w:sz w:val="28"/>
          <w:szCs w:val="28"/>
        </w:rPr>
        <w:t>條第</w:t>
      </w:r>
      <w:r>
        <w:rPr>
          <w:rFonts w:eastAsia="標楷體" w:cs="Calibri" w:hint="eastAsia"/>
          <w:sz w:val="28"/>
          <w:szCs w:val="28"/>
        </w:rPr>
        <w:t>3</w:t>
      </w:r>
      <w:r>
        <w:rPr>
          <w:rFonts w:eastAsia="標楷體" w:cs="Calibri" w:hint="eastAsia"/>
          <w:sz w:val="28"/>
          <w:szCs w:val="28"/>
        </w:rPr>
        <w:t>項規定，</w:t>
      </w:r>
      <w:r w:rsidRPr="00FB21A1">
        <w:rPr>
          <w:rFonts w:eastAsia="標楷體" w:cs="Calibri" w:hint="eastAsia"/>
          <w:sz w:val="28"/>
          <w:szCs w:val="28"/>
        </w:rPr>
        <w:t>設置標準</w:t>
      </w:r>
      <w:r>
        <w:rPr>
          <w:rFonts w:eastAsia="標楷體" w:cs="Calibri" w:hint="eastAsia"/>
          <w:sz w:val="28"/>
          <w:szCs w:val="28"/>
        </w:rPr>
        <w:t>所列有關建築技術用語，適用建築技術規則用語定義之規定，</w:t>
      </w:r>
      <w:proofErr w:type="gramStart"/>
      <w:r>
        <w:rPr>
          <w:rFonts w:eastAsia="標楷體" w:cs="Calibri" w:hint="eastAsia"/>
          <w:sz w:val="28"/>
          <w:szCs w:val="28"/>
        </w:rPr>
        <w:t>爰</w:t>
      </w:r>
      <w:proofErr w:type="gramEnd"/>
      <w:r>
        <w:rPr>
          <w:rFonts w:eastAsia="標楷體" w:cs="Calibri" w:hint="eastAsia"/>
          <w:sz w:val="28"/>
          <w:szCs w:val="28"/>
        </w:rPr>
        <w:t>設置標準第</w:t>
      </w:r>
      <w:r>
        <w:rPr>
          <w:rFonts w:eastAsia="標楷體" w:cs="Calibri" w:hint="eastAsia"/>
          <w:sz w:val="28"/>
          <w:szCs w:val="28"/>
        </w:rPr>
        <w:t>28</w:t>
      </w:r>
      <w:r>
        <w:rPr>
          <w:rFonts w:eastAsia="標楷體" w:cs="Calibri" w:hint="eastAsia"/>
          <w:sz w:val="28"/>
          <w:szCs w:val="28"/>
        </w:rPr>
        <w:t>條第</w:t>
      </w:r>
      <w:r>
        <w:rPr>
          <w:rFonts w:eastAsia="標楷體" w:cs="Calibri" w:hint="eastAsia"/>
          <w:sz w:val="28"/>
          <w:szCs w:val="28"/>
        </w:rPr>
        <w:t>1</w:t>
      </w:r>
      <w:r>
        <w:rPr>
          <w:rFonts w:eastAsia="標楷體" w:cs="Calibri" w:hint="eastAsia"/>
          <w:sz w:val="28"/>
          <w:szCs w:val="28"/>
        </w:rPr>
        <w:t>項第</w:t>
      </w:r>
      <w:r>
        <w:rPr>
          <w:rFonts w:eastAsia="標楷體" w:cs="Calibri" w:hint="eastAsia"/>
          <w:sz w:val="28"/>
          <w:szCs w:val="28"/>
        </w:rPr>
        <w:t>2</w:t>
      </w:r>
      <w:r>
        <w:rPr>
          <w:rFonts w:eastAsia="標楷體" w:cs="Calibri" w:hint="eastAsia"/>
          <w:sz w:val="28"/>
          <w:szCs w:val="28"/>
        </w:rPr>
        <w:t>款居室之區隔、</w:t>
      </w:r>
      <w:r w:rsidRPr="00573CAD">
        <w:rPr>
          <w:rFonts w:eastAsia="標楷體" w:cs="Calibri" w:hint="eastAsia"/>
          <w:sz w:val="28"/>
          <w:szCs w:val="28"/>
        </w:rPr>
        <w:t>第</w:t>
      </w:r>
      <w:r>
        <w:rPr>
          <w:rFonts w:eastAsia="標楷體" w:cs="Calibri" w:hint="eastAsia"/>
          <w:sz w:val="28"/>
          <w:szCs w:val="28"/>
        </w:rPr>
        <w:t>190</w:t>
      </w:r>
      <w:r w:rsidRPr="00573CAD">
        <w:rPr>
          <w:rFonts w:eastAsia="標楷體" w:cs="Calibri" w:hint="eastAsia"/>
          <w:sz w:val="28"/>
          <w:szCs w:val="28"/>
        </w:rPr>
        <w:t>條</w:t>
      </w:r>
      <w:r>
        <w:rPr>
          <w:rFonts w:eastAsia="標楷體" w:cs="Calibri" w:hint="eastAsia"/>
          <w:sz w:val="28"/>
          <w:szCs w:val="28"/>
        </w:rPr>
        <w:t>第</w:t>
      </w:r>
      <w:r>
        <w:rPr>
          <w:rFonts w:eastAsia="標楷體" w:cs="Calibri" w:hint="eastAsia"/>
          <w:sz w:val="28"/>
          <w:szCs w:val="28"/>
        </w:rPr>
        <w:t>1</w:t>
      </w:r>
      <w:r>
        <w:rPr>
          <w:rFonts w:eastAsia="標楷體" w:cs="Calibri" w:hint="eastAsia"/>
          <w:sz w:val="28"/>
          <w:szCs w:val="28"/>
        </w:rPr>
        <w:t>項第</w:t>
      </w:r>
      <w:r>
        <w:rPr>
          <w:rFonts w:eastAsia="標楷體" w:cs="Calibri" w:hint="eastAsia"/>
          <w:sz w:val="28"/>
          <w:szCs w:val="28"/>
        </w:rPr>
        <w:t>1</w:t>
      </w:r>
      <w:r>
        <w:rPr>
          <w:rFonts w:eastAsia="標楷體" w:cs="Calibri" w:hint="eastAsia"/>
          <w:sz w:val="28"/>
          <w:szCs w:val="28"/>
        </w:rPr>
        <w:t>款至第</w:t>
      </w:r>
      <w:r>
        <w:rPr>
          <w:rFonts w:eastAsia="標楷體" w:cs="Calibri" w:hint="eastAsia"/>
          <w:sz w:val="28"/>
          <w:szCs w:val="28"/>
        </w:rPr>
        <w:t>3</w:t>
      </w:r>
      <w:r>
        <w:rPr>
          <w:rFonts w:eastAsia="標楷體" w:cs="Calibri" w:hint="eastAsia"/>
          <w:sz w:val="28"/>
          <w:szCs w:val="28"/>
        </w:rPr>
        <w:t>款之防火門窗等防火設備區劃，以符合建築技術規則建築設計施工編第</w:t>
      </w:r>
      <w:r>
        <w:rPr>
          <w:rFonts w:eastAsia="標楷體" w:cs="Calibri" w:hint="eastAsia"/>
          <w:sz w:val="28"/>
          <w:szCs w:val="28"/>
        </w:rPr>
        <w:t>76</w:t>
      </w:r>
      <w:r>
        <w:rPr>
          <w:rFonts w:eastAsia="標楷體" w:cs="Calibri" w:hint="eastAsia"/>
          <w:sz w:val="28"/>
          <w:szCs w:val="28"/>
        </w:rPr>
        <w:t>條所定常時開放式之防火門設置者，得視為居室之區隔及防火區劃。</w:t>
      </w:r>
    </w:p>
    <w:p w:rsidR="006E01DA" w:rsidRDefault="006E01DA" w:rsidP="00BA0776">
      <w:pPr>
        <w:snapToGrid w:val="0"/>
        <w:ind w:leftChars="300" w:left="1280" w:hangingChars="200" w:hanging="560"/>
        <w:jc w:val="both"/>
        <w:rPr>
          <w:rFonts w:eastAsia="標楷體" w:cs="Calibri"/>
          <w:sz w:val="28"/>
          <w:szCs w:val="28"/>
        </w:rPr>
      </w:pPr>
      <w:r>
        <w:rPr>
          <w:rFonts w:eastAsia="標楷體" w:cs="Calibri" w:hint="eastAsia"/>
          <w:sz w:val="28"/>
          <w:szCs w:val="28"/>
        </w:rPr>
        <w:t>二、</w:t>
      </w:r>
      <w:r w:rsidRPr="006F38E9">
        <w:rPr>
          <w:rFonts w:eastAsia="標楷體" w:cs="Calibri" w:hint="eastAsia"/>
          <w:sz w:val="28"/>
          <w:szCs w:val="28"/>
        </w:rPr>
        <w:t>內政部</w:t>
      </w:r>
      <w:r>
        <w:rPr>
          <w:rFonts w:eastAsia="標楷體" w:cs="Calibri" w:hint="eastAsia"/>
          <w:sz w:val="28"/>
          <w:szCs w:val="28"/>
        </w:rPr>
        <w:t>98</w:t>
      </w:r>
      <w:r w:rsidRPr="006F38E9">
        <w:rPr>
          <w:rFonts w:eastAsia="標楷體" w:cs="Calibri" w:hint="eastAsia"/>
          <w:sz w:val="28"/>
          <w:szCs w:val="28"/>
        </w:rPr>
        <w:t>年</w:t>
      </w:r>
      <w:r>
        <w:rPr>
          <w:rFonts w:eastAsia="標楷體" w:cs="Calibri" w:hint="eastAsia"/>
          <w:sz w:val="28"/>
          <w:szCs w:val="28"/>
        </w:rPr>
        <w:t>6</w:t>
      </w:r>
      <w:r w:rsidRPr="006F38E9">
        <w:rPr>
          <w:rFonts w:eastAsia="標楷體" w:cs="Calibri" w:hint="eastAsia"/>
          <w:sz w:val="28"/>
          <w:szCs w:val="28"/>
        </w:rPr>
        <w:t>月</w:t>
      </w:r>
      <w:r>
        <w:rPr>
          <w:rFonts w:eastAsia="標楷體" w:cs="Calibri" w:hint="eastAsia"/>
          <w:sz w:val="28"/>
          <w:szCs w:val="28"/>
        </w:rPr>
        <w:t>30</w:t>
      </w:r>
      <w:r w:rsidRPr="006F38E9">
        <w:rPr>
          <w:rFonts w:eastAsia="標楷體" w:cs="Calibri" w:hint="eastAsia"/>
          <w:sz w:val="28"/>
          <w:szCs w:val="28"/>
        </w:rPr>
        <w:t>日</w:t>
      </w:r>
      <w:r w:rsidRPr="006F38E9">
        <w:rPr>
          <w:rFonts w:eastAsia="標楷體" w:cs="Calibri"/>
          <w:sz w:val="28"/>
          <w:szCs w:val="28"/>
        </w:rPr>
        <w:t>內</w:t>
      </w:r>
      <w:proofErr w:type="gramStart"/>
      <w:r w:rsidRPr="006F38E9">
        <w:rPr>
          <w:rFonts w:eastAsia="標楷體" w:cs="Calibri"/>
          <w:sz w:val="28"/>
          <w:szCs w:val="28"/>
        </w:rPr>
        <w:t>授消字</w:t>
      </w:r>
      <w:proofErr w:type="gramEnd"/>
      <w:r w:rsidRPr="006F38E9">
        <w:rPr>
          <w:rFonts w:eastAsia="標楷體" w:cs="Calibri"/>
          <w:sz w:val="28"/>
          <w:szCs w:val="28"/>
        </w:rPr>
        <w:t>第</w:t>
      </w:r>
      <w:r w:rsidRPr="006F38E9">
        <w:rPr>
          <w:rFonts w:eastAsia="標楷體" w:cs="Calibri"/>
          <w:sz w:val="28"/>
          <w:szCs w:val="28"/>
        </w:rPr>
        <w:t>0980822858</w:t>
      </w:r>
      <w:r w:rsidRPr="006F38E9">
        <w:rPr>
          <w:rFonts w:eastAsia="標楷體" w:cs="Calibri"/>
          <w:sz w:val="28"/>
          <w:szCs w:val="28"/>
        </w:rPr>
        <w:t>號</w:t>
      </w:r>
      <w:r w:rsidRPr="006F38E9">
        <w:rPr>
          <w:rFonts w:eastAsia="標楷體" w:cs="Calibri" w:hint="eastAsia"/>
          <w:sz w:val="28"/>
          <w:szCs w:val="28"/>
        </w:rPr>
        <w:t>函提案</w:t>
      </w:r>
      <w:proofErr w:type="gramStart"/>
      <w:r>
        <w:rPr>
          <w:rFonts w:eastAsia="標楷體" w:cs="Calibri" w:hint="eastAsia"/>
          <w:sz w:val="28"/>
          <w:szCs w:val="28"/>
        </w:rPr>
        <w:t>三</w:t>
      </w:r>
      <w:proofErr w:type="gramEnd"/>
      <w:r w:rsidRPr="006F38E9">
        <w:rPr>
          <w:rFonts w:eastAsia="標楷體" w:cs="Calibri" w:hint="eastAsia"/>
          <w:sz w:val="28"/>
          <w:szCs w:val="28"/>
        </w:rPr>
        <w:t>決議</w:t>
      </w:r>
      <w:r w:rsidR="00122B36">
        <w:rPr>
          <w:rFonts w:eastAsia="標楷體" w:cs="Calibri" w:hint="eastAsia"/>
          <w:sz w:val="28"/>
          <w:szCs w:val="28"/>
        </w:rPr>
        <w:t>二之</w:t>
      </w:r>
      <w:r w:rsidR="00B836FF">
        <w:rPr>
          <w:rFonts w:eastAsia="標楷體" w:cs="Calibri" w:hint="eastAsia"/>
          <w:sz w:val="28"/>
          <w:szCs w:val="28"/>
        </w:rPr>
        <w:t>末句</w:t>
      </w:r>
      <w:r w:rsidRPr="00BA0776">
        <w:rPr>
          <w:rFonts w:eastAsia="標楷體" w:cs="Calibri" w:hint="eastAsia"/>
          <w:sz w:val="28"/>
          <w:szCs w:val="28"/>
        </w:rPr>
        <w:t>「</w:t>
      </w:r>
      <w:r w:rsidR="006A41E6">
        <w:rPr>
          <w:rFonts w:eastAsia="標楷體" w:cs="Calibri" w:hint="eastAsia"/>
          <w:sz w:val="28"/>
          <w:szCs w:val="28"/>
        </w:rPr>
        <w:t>惟該</w:t>
      </w:r>
      <w:r w:rsidRPr="006F38E9">
        <w:rPr>
          <w:rFonts w:eastAsia="標楷體" w:cs="Calibri"/>
          <w:sz w:val="28"/>
          <w:szCs w:val="28"/>
        </w:rPr>
        <w:t>常</w:t>
      </w:r>
      <w:proofErr w:type="gramStart"/>
      <w:r w:rsidRPr="006F38E9">
        <w:rPr>
          <w:rFonts w:eastAsia="標楷體" w:cs="Calibri"/>
          <w:sz w:val="28"/>
          <w:szCs w:val="28"/>
        </w:rPr>
        <w:t>開式</w:t>
      </w:r>
      <w:proofErr w:type="gramEnd"/>
      <w:r w:rsidRPr="006F38E9">
        <w:rPr>
          <w:rFonts w:eastAsia="標楷體" w:cs="Calibri"/>
          <w:sz w:val="28"/>
          <w:szCs w:val="28"/>
        </w:rPr>
        <w:t>防火門不得為防火</w:t>
      </w:r>
      <w:proofErr w:type="gramStart"/>
      <w:r w:rsidRPr="006F38E9">
        <w:rPr>
          <w:rFonts w:eastAsia="標楷體" w:cs="Calibri"/>
          <w:sz w:val="28"/>
          <w:szCs w:val="28"/>
        </w:rPr>
        <w:t>捲</w:t>
      </w:r>
      <w:proofErr w:type="gramEnd"/>
      <w:r w:rsidRPr="006F38E9">
        <w:rPr>
          <w:rFonts w:eastAsia="標楷體" w:cs="Calibri"/>
          <w:sz w:val="28"/>
          <w:szCs w:val="28"/>
        </w:rPr>
        <w:t>門</w:t>
      </w:r>
      <w:r w:rsidRPr="00BA0776">
        <w:rPr>
          <w:rFonts w:eastAsia="標楷體" w:cs="Calibri" w:hint="eastAsia"/>
          <w:sz w:val="28"/>
          <w:szCs w:val="28"/>
        </w:rPr>
        <w:t>」</w:t>
      </w:r>
      <w:r w:rsidRPr="006F38E9">
        <w:rPr>
          <w:rFonts w:eastAsia="標楷體" w:cs="Calibri" w:hint="eastAsia"/>
          <w:sz w:val="28"/>
          <w:szCs w:val="28"/>
        </w:rPr>
        <w:t>停止適用。</w:t>
      </w:r>
    </w:p>
    <w:p w:rsidR="006E01DA" w:rsidRPr="00BA0776" w:rsidRDefault="006E01DA" w:rsidP="00BA0776">
      <w:pPr>
        <w:snapToGrid w:val="0"/>
        <w:ind w:left="1120" w:hangingChars="400" w:hanging="1120"/>
        <w:rPr>
          <w:rFonts w:eastAsia="標楷體" w:cs="Calibri"/>
          <w:sz w:val="28"/>
          <w:szCs w:val="28"/>
        </w:rPr>
      </w:pPr>
      <w:bookmarkStart w:id="0" w:name="_GoBack"/>
      <w:bookmarkEnd w:id="0"/>
      <w:r w:rsidRPr="00BA0776">
        <w:rPr>
          <w:rFonts w:eastAsia="標楷體" w:cs="Calibri" w:hint="eastAsia"/>
          <w:sz w:val="28"/>
          <w:szCs w:val="28"/>
        </w:rPr>
        <w:lastRenderedPageBreak/>
        <w:t>提案四、窗戶採電動推桿方式一次開啟檢討為各類場所消防安全設備設置標準第</w:t>
      </w:r>
      <w:r w:rsidRPr="00BA0776">
        <w:rPr>
          <w:rFonts w:eastAsia="標楷體" w:cs="Calibri" w:hint="eastAsia"/>
          <w:sz w:val="28"/>
          <w:szCs w:val="28"/>
        </w:rPr>
        <w:t>28</w:t>
      </w:r>
      <w:r w:rsidRPr="00BA0776">
        <w:rPr>
          <w:rFonts w:eastAsia="標楷體" w:cs="Calibri" w:hint="eastAsia"/>
          <w:sz w:val="28"/>
          <w:szCs w:val="28"/>
        </w:rPr>
        <w:t>條有效通風面積時，是否應連接緊急電源。</w:t>
      </w:r>
    </w:p>
    <w:p w:rsidR="006E01DA" w:rsidRPr="00E2353F" w:rsidRDefault="006E01DA" w:rsidP="00BA0776">
      <w:pPr>
        <w:snapToGrid w:val="0"/>
        <w:ind w:left="1120" w:hangingChars="400" w:hanging="1120"/>
        <w:rPr>
          <w:rFonts w:eastAsia="標楷體" w:cs="Calibri"/>
          <w:sz w:val="28"/>
          <w:szCs w:val="28"/>
        </w:rPr>
      </w:pPr>
      <w:r w:rsidRPr="00E2353F">
        <w:rPr>
          <w:rFonts w:eastAsia="標楷體" w:cs="Calibri"/>
          <w:sz w:val="28"/>
          <w:szCs w:val="28"/>
        </w:rPr>
        <w:t>決</w:t>
      </w:r>
      <w:r w:rsidRPr="00E2353F">
        <w:rPr>
          <w:rFonts w:eastAsia="標楷體" w:cs="Calibri"/>
          <w:sz w:val="28"/>
          <w:szCs w:val="28"/>
        </w:rPr>
        <w:t xml:space="preserve">  </w:t>
      </w:r>
      <w:r w:rsidRPr="00E2353F">
        <w:rPr>
          <w:rFonts w:eastAsia="標楷體" w:cs="Calibri"/>
          <w:sz w:val="28"/>
          <w:szCs w:val="28"/>
        </w:rPr>
        <w:t>議：</w:t>
      </w:r>
      <w:r>
        <w:rPr>
          <w:rFonts w:eastAsia="標楷體" w:cs="Calibri" w:hint="eastAsia"/>
          <w:sz w:val="28"/>
          <w:szCs w:val="28"/>
        </w:rPr>
        <w:t>依據</w:t>
      </w:r>
      <w:r w:rsidRPr="00242183">
        <w:rPr>
          <w:rFonts w:eastAsia="標楷體" w:cs="Calibri" w:hint="eastAsia"/>
          <w:sz w:val="28"/>
          <w:szCs w:val="28"/>
        </w:rPr>
        <w:t>各類場所消防安全設備設置標準第</w:t>
      </w:r>
      <w:r>
        <w:rPr>
          <w:rFonts w:eastAsia="標楷體" w:cs="Calibri" w:hint="eastAsia"/>
          <w:sz w:val="28"/>
          <w:szCs w:val="28"/>
        </w:rPr>
        <w:t>28</w:t>
      </w:r>
      <w:r w:rsidRPr="00242183">
        <w:rPr>
          <w:rFonts w:eastAsia="標楷體" w:cs="Calibri" w:hint="eastAsia"/>
          <w:sz w:val="28"/>
          <w:szCs w:val="28"/>
        </w:rPr>
        <w:t>條第</w:t>
      </w:r>
      <w:r>
        <w:rPr>
          <w:rFonts w:eastAsia="標楷體" w:cs="Calibri" w:hint="eastAsia"/>
          <w:sz w:val="28"/>
          <w:szCs w:val="28"/>
        </w:rPr>
        <w:t>1</w:t>
      </w:r>
      <w:r w:rsidRPr="00242183">
        <w:rPr>
          <w:rFonts w:eastAsia="標楷體" w:cs="Calibri" w:hint="eastAsia"/>
          <w:sz w:val="28"/>
          <w:szCs w:val="28"/>
        </w:rPr>
        <w:t>項</w:t>
      </w:r>
      <w:r>
        <w:rPr>
          <w:rFonts w:eastAsia="標楷體" w:cs="Calibri" w:hint="eastAsia"/>
          <w:sz w:val="28"/>
          <w:szCs w:val="28"/>
        </w:rPr>
        <w:t>第</w:t>
      </w:r>
      <w:r>
        <w:rPr>
          <w:rFonts w:eastAsia="標楷體" w:cs="Calibri" w:hint="eastAsia"/>
          <w:sz w:val="28"/>
          <w:szCs w:val="28"/>
        </w:rPr>
        <w:t>2</w:t>
      </w:r>
      <w:r>
        <w:rPr>
          <w:rFonts w:eastAsia="標楷體" w:cs="Calibri" w:hint="eastAsia"/>
          <w:sz w:val="28"/>
          <w:szCs w:val="28"/>
        </w:rPr>
        <w:t>款及本部消防</w:t>
      </w:r>
      <w:r w:rsidRPr="00242183">
        <w:rPr>
          <w:rFonts w:eastAsia="標楷體" w:cs="Calibri" w:hint="eastAsia"/>
          <w:sz w:val="28"/>
          <w:szCs w:val="28"/>
        </w:rPr>
        <w:t>署</w:t>
      </w:r>
      <w:r>
        <w:rPr>
          <w:rFonts w:eastAsia="標楷體" w:cs="Calibri" w:hint="eastAsia"/>
          <w:sz w:val="28"/>
          <w:szCs w:val="28"/>
        </w:rPr>
        <w:t>86</w:t>
      </w:r>
      <w:r w:rsidRPr="00242183">
        <w:rPr>
          <w:rFonts w:eastAsia="標楷體" w:cs="Calibri" w:hint="eastAsia"/>
          <w:sz w:val="28"/>
          <w:szCs w:val="28"/>
        </w:rPr>
        <w:t>年</w:t>
      </w:r>
      <w:r>
        <w:rPr>
          <w:rFonts w:eastAsia="標楷體" w:cs="Calibri" w:hint="eastAsia"/>
          <w:sz w:val="28"/>
          <w:szCs w:val="28"/>
        </w:rPr>
        <w:t>6</w:t>
      </w:r>
      <w:r w:rsidRPr="00242183">
        <w:rPr>
          <w:rFonts w:eastAsia="標楷體" w:cs="Calibri" w:hint="eastAsia"/>
          <w:sz w:val="28"/>
          <w:szCs w:val="28"/>
        </w:rPr>
        <w:t>月</w:t>
      </w:r>
      <w:r>
        <w:rPr>
          <w:rFonts w:eastAsia="標楷體" w:cs="Calibri" w:hint="eastAsia"/>
          <w:sz w:val="28"/>
          <w:szCs w:val="28"/>
        </w:rPr>
        <w:t>2</w:t>
      </w:r>
      <w:r w:rsidRPr="00242183">
        <w:rPr>
          <w:rFonts w:eastAsia="標楷體" w:cs="Calibri" w:hint="eastAsia"/>
          <w:sz w:val="28"/>
          <w:szCs w:val="28"/>
        </w:rPr>
        <w:t>日</w:t>
      </w:r>
      <w:r w:rsidRPr="00242183">
        <w:rPr>
          <w:rFonts w:eastAsia="標楷體" w:cs="Calibri" w:hint="eastAsia"/>
          <w:sz w:val="28"/>
          <w:szCs w:val="28"/>
        </w:rPr>
        <w:t>(86)</w:t>
      </w:r>
      <w:proofErr w:type="gramStart"/>
      <w:r w:rsidRPr="00242183">
        <w:rPr>
          <w:rFonts w:eastAsia="標楷體" w:cs="Calibri" w:hint="eastAsia"/>
          <w:sz w:val="28"/>
          <w:szCs w:val="28"/>
        </w:rPr>
        <w:t>消署預字</w:t>
      </w:r>
      <w:proofErr w:type="gramEnd"/>
      <w:r w:rsidRPr="00242183">
        <w:rPr>
          <w:rFonts w:eastAsia="標楷體" w:cs="Calibri" w:hint="eastAsia"/>
          <w:sz w:val="28"/>
          <w:szCs w:val="28"/>
        </w:rPr>
        <w:t>第</w:t>
      </w:r>
      <w:r w:rsidRPr="00242183">
        <w:rPr>
          <w:rFonts w:eastAsia="標楷體" w:cs="Calibri" w:hint="eastAsia"/>
          <w:sz w:val="28"/>
          <w:szCs w:val="28"/>
        </w:rPr>
        <w:t>8603549</w:t>
      </w:r>
      <w:r w:rsidRPr="00242183">
        <w:rPr>
          <w:rFonts w:eastAsia="標楷體" w:cs="Calibri" w:hint="eastAsia"/>
          <w:sz w:val="28"/>
          <w:szCs w:val="28"/>
        </w:rPr>
        <w:t>號函</w:t>
      </w:r>
      <w:r>
        <w:rPr>
          <w:rFonts w:eastAsia="標楷體" w:cs="Calibri" w:hint="eastAsia"/>
          <w:sz w:val="28"/>
          <w:szCs w:val="28"/>
        </w:rPr>
        <w:t>釋</w:t>
      </w:r>
      <w:r w:rsidRPr="006F38E9">
        <w:rPr>
          <w:rFonts w:eastAsia="標楷體" w:cs="Calibri" w:hint="eastAsia"/>
          <w:sz w:val="28"/>
          <w:szCs w:val="28"/>
        </w:rPr>
        <w:t>，</w:t>
      </w:r>
      <w:r>
        <w:rPr>
          <w:rFonts w:eastAsia="標楷體" w:cs="Calibri" w:hint="eastAsia"/>
          <w:sz w:val="28"/>
          <w:szCs w:val="28"/>
        </w:rPr>
        <w:t>檢討有效通風面積係在於居室內有人時，簡易操作後開啟有效通風，增加避難時間，確保安全</w:t>
      </w:r>
      <w:r w:rsidRPr="00BA0776">
        <w:rPr>
          <w:rFonts w:eastAsia="標楷體" w:cs="Calibri" w:hint="eastAsia"/>
          <w:sz w:val="28"/>
          <w:szCs w:val="28"/>
        </w:rPr>
        <w:t>，</w:t>
      </w:r>
      <w:r>
        <w:rPr>
          <w:rFonts w:eastAsia="標楷體" w:cs="Calibri" w:hint="eastAsia"/>
          <w:sz w:val="28"/>
          <w:szCs w:val="28"/>
        </w:rPr>
        <w:t>基於避難逃生應於火災初期進行，</w:t>
      </w:r>
      <w:proofErr w:type="gramStart"/>
      <w:r>
        <w:rPr>
          <w:rFonts w:eastAsia="標楷體" w:cs="Calibri" w:hint="eastAsia"/>
          <w:sz w:val="28"/>
          <w:szCs w:val="28"/>
        </w:rPr>
        <w:t>爰採</w:t>
      </w:r>
      <w:proofErr w:type="gramEnd"/>
      <w:r>
        <w:rPr>
          <w:rFonts w:eastAsia="標楷體" w:cs="Calibri" w:hint="eastAsia"/>
          <w:sz w:val="28"/>
          <w:szCs w:val="28"/>
        </w:rPr>
        <w:t>自動啟動、電動推桿方式等開啟有通通風面積時，不須連接緊急電源</w:t>
      </w:r>
      <w:r w:rsidRPr="006F38E9">
        <w:rPr>
          <w:rFonts w:eastAsia="標楷體" w:cs="Calibri" w:hint="eastAsia"/>
          <w:sz w:val="28"/>
          <w:szCs w:val="28"/>
        </w:rPr>
        <w:t>。</w:t>
      </w:r>
    </w:p>
    <w:p w:rsidR="006E01DA" w:rsidRDefault="006E01DA" w:rsidP="006E01DA"/>
    <w:p w:rsidR="006E01DA" w:rsidRPr="00BA0776" w:rsidRDefault="006E01DA" w:rsidP="00BA0776">
      <w:pPr>
        <w:snapToGrid w:val="0"/>
        <w:ind w:left="1120" w:hangingChars="400" w:hanging="1120"/>
        <w:rPr>
          <w:rFonts w:eastAsia="標楷體" w:cs="Calibri"/>
          <w:sz w:val="28"/>
          <w:szCs w:val="28"/>
        </w:rPr>
      </w:pPr>
      <w:r w:rsidRPr="00BA0776">
        <w:rPr>
          <w:rFonts w:eastAsia="標楷體" w:cs="Calibri" w:hint="eastAsia"/>
          <w:sz w:val="28"/>
          <w:szCs w:val="28"/>
        </w:rPr>
        <w:t>提案五、審查完畢之消防安全設備圖說可否使用白色紙張輸出送消防機關</w:t>
      </w:r>
      <w:proofErr w:type="gramStart"/>
      <w:r w:rsidRPr="00BA0776">
        <w:rPr>
          <w:rFonts w:eastAsia="標楷體" w:cs="Calibri" w:hint="eastAsia"/>
          <w:sz w:val="28"/>
          <w:szCs w:val="28"/>
        </w:rPr>
        <w:t>核蓋驗訖</w:t>
      </w:r>
      <w:proofErr w:type="gramEnd"/>
      <w:r w:rsidRPr="00BA0776">
        <w:rPr>
          <w:rFonts w:eastAsia="標楷體" w:cs="Calibri" w:hint="eastAsia"/>
          <w:sz w:val="28"/>
          <w:szCs w:val="28"/>
        </w:rPr>
        <w:t>章。</w:t>
      </w:r>
    </w:p>
    <w:p w:rsidR="00EB2E83" w:rsidRPr="00BA0776" w:rsidRDefault="006E01DA" w:rsidP="00BA0776">
      <w:pPr>
        <w:snapToGrid w:val="0"/>
        <w:ind w:left="1120" w:hangingChars="400" w:hanging="1120"/>
        <w:rPr>
          <w:rFonts w:eastAsia="標楷體" w:cs="Calibri"/>
          <w:sz w:val="28"/>
          <w:szCs w:val="28"/>
        </w:rPr>
      </w:pPr>
      <w:r w:rsidRPr="00E2353F">
        <w:rPr>
          <w:rFonts w:eastAsia="標楷體" w:cs="Calibri"/>
          <w:sz w:val="28"/>
          <w:szCs w:val="28"/>
        </w:rPr>
        <w:t>決</w:t>
      </w:r>
      <w:r w:rsidRPr="00E2353F">
        <w:rPr>
          <w:rFonts w:eastAsia="標楷體" w:cs="Calibri"/>
          <w:sz w:val="28"/>
          <w:szCs w:val="28"/>
        </w:rPr>
        <w:t xml:space="preserve">  </w:t>
      </w:r>
      <w:r w:rsidRPr="00E2353F">
        <w:rPr>
          <w:rFonts w:eastAsia="標楷體" w:cs="Calibri"/>
          <w:sz w:val="28"/>
          <w:szCs w:val="28"/>
        </w:rPr>
        <w:t>議：</w:t>
      </w:r>
      <w:r w:rsidR="008E0448">
        <w:rPr>
          <w:rFonts w:eastAsia="標楷體" w:cs="Calibri" w:hint="eastAsia"/>
          <w:sz w:val="28"/>
          <w:szCs w:val="28"/>
        </w:rPr>
        <w:t>審查完畢之消防安全設備圖說仍應依消防機關辦理建築物消防安全設備審查及查驗作業基準辦理，</w:t>
      </w:r>
      <w:r>
        <w:rPr>
          <w:rFonts w:eastAsia="標楷體" w:cs="Calibri" w:hint="eastAsia"/>
          <w:sz w:val="28"/>
          <w:szCs w:val="28"/>
        </w:rPr>
        <w:t>請業務單位考量各消防機關對於消防安全設備圖說之</w:t>
      </w:r>
      <w:r w:rsidR="008E0448">
        <w:rPr>
          <w:rFonts w:eastAsia="標楷體" w:cs="Calibri" w:hint="eastAsia"/>
          <w:sz w:val="28"/>
          <w:szCs w:val="28"/>
        </w:rPr>
        <w:t>審查與</w:t>
      </w:r>
      <w:r>
        <w:rPr>
          <w:rFonts w:eastAsia="標楷體" w:cs="Calibri" w:hint="eastAsia"/>
          <w:sz w:val="28"/>
          <w:szCs w:val="28"/>
        </w:rPr>
        <w:t>存</w:t>
      </w:r>
      <w:r w:rsidR="008E0448">
        <w:rPr>
          <w:rFonts w:eastAsia="標楷體" w:cs="Calibri" w:hint="eastAsia"/>
          <w:sz w:val="28"/>
          <w:szCs w:val="28"/>
        </w:rPr>
        <w:t>(</w:t>
      </w:r>
      <w:r w:rsidR="008E0448">
        <w:rPr>
          <w:rFonts w:eastAsia="標楷體" w:cs="Calibri" w:hint="eastAsia"/>
          <w:sz w:val="28"/>
          <w:szCs w:val="28"/>
        </w:rPr>
        <w:t>歸</w:t>
      </w:r>
      <w:r w:rsidR="008E0448">
        <w:rPr>
          <w:rFonts w:eastAsia="標楷體" w:cs="Calibri" w:hint="eastAsia"/>
          <w:sz w:val="28"/>
          <w:szCs w:val="28"/>
        </w:rPr>
        <w:t>)</w:t>
      </w:r>
      <w:r w:rsidR="008E0448">
        <w:rPr>
          <w:rFonts w:eastAsia="標楷體" w:cs="Calibri" w:hint="eastAsia"/>
          <w:sz w:val="28"/>
          <w:szCs w:val="28"/>
        </w:rPr>
        <w:t>檔</w:t>
      </w:r>
      <w:r>
        <w:rPr>
          <w:rFonts w:eastAsia="標楷體" w:cs="Calibri" w:hint="eastAsia"/>
          <w:sz w:val="28"/>
          <w:szCs w:val="28"/>
        </w:rPr>
        <w:t>意見</w:t>
      </w:r>
      <w:r w:rsidRPr="00BA0776">
        <w:rPr>
          <w:rFonts w:eastAsia="標楷體" w:cs="Calibri" w:hint="eastAsia"/>
          <w:sz w:val="28"/>
          <w:szCs w:val="28"/>
        </w:rPr>
        <w:t>，</w:t>
      </w:r>
      <w:r>
        <w:rPr>
          <w:rFonts w:eastAsia="標楷體" w:cs="Calibri" w:hint="eastAsia"/>
          <w:sz w:val="28"/>
          <w:szCs w:val="28"/>
        </w:rPr>
        <w:t>並按現行科技發展及簡政便民原則，儘速</w:t>
      </w:r>
      <w:proofErr w:type="gramStart"/>
      <w:r>
        <w:rPr>
          <w:rFonts w:eastAsia="標楷體" w:cs="Calibri" w:hint="eastAsia"/>
          <w:sz w:val="28"/>
          <w:szCs w:val="28"/>
        </w:rPr>
        <w:t>研修</w:t>
      </w:r>
      <w:r w:rsidR="008E0448">
        <w:rPr>
          <w:rFonts w:eastAsia="標楷體" w:cs="Calibri" w:hint="eastAsia"/>
          <w:sz w:val="28"/>
          <w:szCs w:val="28"/>
        </w:rPr>
        <w:t>上</w:t>
      </w:r>
      <w:proofErr w:type="gramEnd"/>
      <w:r w:rsidR="008E0448">
        <w:rPr>
          <w:rFonts w:eastAsia="標楷體" w:cs="Calibri" w:hint="eastAsia"/>
          <w:sz w:val="28"/>
          <w:szCs w:val="28"/>
        </w:rPr>
        <w:t>開</w:t>
      </w:r>
      <w:r w:rsidRPr="002E6469">
        <w:rPr>
          <w:rFonts w:eastAsia="標楷體" w:cs="Calibri"/>
          <w:sz w:val="28"/>
          <w:szCs w:val="28"/>
        </w:rPr>
        <w:t>作業基準</w:t>
      </w:r>
      <w:r>
        <w:rPr>
          <w:rFonts w:eastAsia="標楷體" w:cs="Calibri" w:hint="eastAsia"/>
          <w:sz w:val="28"/>
          <w:szCs w:val="28"/>
        </w:rPr>
        <w:t>有關審</w:t>
      </w:r>
      <w:proofErr w:type="gramStart"/>
      <w:r>
        <w:rPr>
          <w:rFonts w:eastAsia="標楷體" w:cs="Calibri" w:hint="eastAsia"/>
          <w:sz w:val="28"/>
          <w:szCs w:val="28"/>
        </w:rPr>
        <w:t>訖</w:t>
      </w:r>
      <w:proofErr w:type="gramEnd"/>
      <w:r>
        <w:rPr>
          <w:rFonts w:eastAsia="標楷體" w:cs="Calibri" w:hint="eastAsia"/>
          <w:sz w:val="28"/>
          <w:szCs w:val="28"/>
        </w:rPr>
        <w:t>圖說</w:t>
      </w:r>
      <w:r w:rsidR="008E0448">
        <w:rPr>
          <w:rFonts w:eastAsia="標楷體" w:cs="Calibri" w:hint="eastAsia"/>
          <w:sz w:val="28"/>
          <w:szCs w:val="28"/>
        </w:rPr>
        <w:t>之相關</w:t>
      </w:r>
      <w:r>
        <w:rPr>
          <w:rFonts w:eastAsia="標楷體" w:cs="Calibri" w:hint="eastAsia"/>
          <w:sz w:val="28"/>
          <w:szCs w:val="28"/>
        </w:rPr>
        <w:t>規定。</w:t>
      </w:r>
    </w:p>
    <w:sectPr w:rsidR="00EB2E83" w:rsidRPr="00BA0776" w:rsidSect="006F609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845"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B89" w:rsidRDefault="00762B89" w:rsidP="008E5423">
      <w:r>
        <w:separator/>
      </w:r>
    </w:p>
  </w:endnote>
  <w:endnote w:type="continuationSeparator" w:id="0">
    <w:p w:rsidR="00762B89" w:rsidRDefault="00762B89" w:rsidP="008E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AB4" w:rsidRDefault="00FE5AB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583862"/>
      <w:docPartObj>
        <w:docPartGallery w:val="Page Numbers (Bottom of Page)"/>
        <w:docPartUnique/>
      </w:docPartObj>
    </w:sdtPr>
    <w:sdtEndPr/>
    <w:sdtContent>
      <w:p w:rsidR="006F6097" w:rsidRDefault="00762B89">
        <w:pPr>
          <w:pStyle w:val="a6"/>
          <w:jc w:val="center"/>
        </w:pPr>
        <w:sdt>
          <w:sdtPr>
            <w:id w:val="-1669238322"/>
            <w:docPartObj>
              <w:docPartGallery w:val="Page Numbers (Top of Page)"/>
              <w:docPartUnique/>
            </w:docPartObj>
          </w:sdtPr>
          <w:sdtEndPr/>
          <w:sdtContent>
            <w:r w:rsidR="006F6097">
              <w:rPr>
                <w:rFonts w:hint="eastAsia"/>
              </w:rPr>
              <w:t>第</w:t>
            </w:r>
            <w:r w:rsidR="006F6097">
              <w:rPr>
                <w:lang w:val="zh-TW"/>
              </w:rPr>
              <w:t xml:space="preserve"> </w:t>
            </w:r>
            <w:r w:rsidR="006F6097">
              <w:rPr>
                <w:b/>
                <w:bCs/>
                <w:sz w:val="24"/>
                <w:szCs w:val="24"/>
              </w:rPr>
              <w:fldChar w:fldCharType="begin"/>
            </w:r>
            <w:r w:rsidR="006F6097">
              <w:rPr>
                <w:b/>
                <w:bCs/>
              </w:rPr>
              <w:instrText>PAGE</w:instrText>
            </w:r>
            <w:r w:rsidR="006F6097">
              <w:rPr>
                <w:b/>
                <w:bCs/>
                <w:sz w:val="24"/>
                <w:szCs w:val="24"/>
              </w:rPr>
              <w:fldChar w:fldCharType="separate"/>
            </w:r>
            <w:r w:rsidR="00B836FF">
              <w:rPr>
                <w:b/>
                <w:bCs/>
                <w:noProof/>
              </w:rPr>
              <w:t>1</w:t>
            </w:r>
            <w:r w:rsidR="006F6097">
              <w:rPr>
                <w:b/>
                <w:bCs/>
                <w:sz w:val="24"/>
                <w:szCs w:val="24"/>
              </w:rPr>
              <w:fldChar w:fldCharType="end"/>
            </w:r>
            <w:r w:rsidR="006F6097">
              <w:rPr>
                <w:lang w:val="zh-TW"/>
              </w:rPr>
              <w:t xml:space="preserve"> </w:t>
            </w:r>
            <w:r w:rsidR="006F6097">
              <w:rPr>
                <w:rFonts w:hint="eastAsia"/>
                <w:lang w:val="zh-TW"/>
              </w:rPr>
              <w:t>頁</w:t>
            </w:r>
            <w:r w:rsidR="006F6097">
              <w:rPr>
                <w:rFonts w:hint="eastAsia"/>
                <w:lang w:val="zh-TW"/>
              </w:rPr>
              <w:t xml:space="preserve"> </w:t>
            </w:r>
            <w:r w:rsidR="006F6097">
              <w:rPr>
                <w:lang w:val="zh-TW"/>
              </w:rPr>
              <w:t>的</w:t>
            </w:r>
            <w:r w:rsidR="006F6097">
              <w:rPr>
                <w:rFonts w:hint="eastAsia"/>
                <w:lang w:val="zh-TW"/>
              </w:rPr>
              <w:t xml:space="preserve"> </w:t>
            </w:r>
            <w:r w:rsidR="006F6097">
              <w:rPr>
                <w:rFonts w:hint="eastAsia"/>
                <w:lang w:val="zh-TW"/>
              </w:rPr>
              <w:t>共</w:t>
            </w:r>
            <w:r w:rsidR="006F6097">
              <w:rPr>
                <w:lang w:val="zh-TW"/>
              </w:rPr>
              <w:t xml:space="preserve"> </w:t>
            </w:r>
            <w:r w:rsidR="006F6097">
              <w:rPr>
                <w:b/>
                <w:bCs/>
                <w:sz w:val="24"/>
                <w:szCs w:val="24"/>
              </w:rPr>
              <w:fldChar w:fldCharType="begin"/>
            </w:r>
            <w:r w:rsidR="006F6097">
              <w:rPr>
                <w:b/>
                <w:bCs/>
              </w:rPr>
              <w:instrText>NUMPAGES</w:instrText>
            </w:r>
            <w:r w:rsidR="006F6097">
              <w:rPr>
                <w:b/>
                <w:bCs/>
                <w:sz w:val="24"/>
                <w:szCs w:val="24"/>
              </w:rPr>
              <w:fldChar w:fldCharType="separate"/>
            </w:r>
            <w:r w:rsidR="00B836FF">
              <w:rPr>
                <w:b/>
                <w:bCs/>
                <w:noProof/>
              </w:rPr>
              <w:t>2</w:t>
            </w:r>
            <w:r w:rsidR="006F6097">
              <w:rPr>
                <w:b/>
                <w:bCs/>
                <w:sz w:val="24"/>
                <w:szCs w:val="24"/>
              </w:rPr>
              <w:fldChar w:fldCharType="end"/>
            </w:r>
          </w:sdtContent>
        </w:sdt>
        <w:r w:rsidR="006F6097">
          <w:rPr>
            <w:rFonts w:hint="eastAsia"/>
          </w:rPr>
          <w:t xml:space="preserve"> </w:t>
        </w:r>
        <w:r w:rsidR="006F6097">
          <w:rPr>
            <w:rFonts w:hint="eastAsia"/>
          </w:rPr>
          <w:t>頁</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AB4" w:rsidRDefault="00FE5AB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B89" w:rsidRDefault="00762B89" w:rsidP="008E5423">
      <w:r>
        <w:separator/>
      </w:r>
    </w:p>
  </w:footnote>
  <w:footnote w:type="continuationSeparator" w:id="0">
    <w:p w:rsidR="00762B89" w:rsidRDefault="00762B89" w:rsidP="008E5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AB4" w:rsidRDefault="00FE5AB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A71" w:rsidRPr="00FE5AB4" w:rsidRDefault="00734A71" w:rsidP="00FE5A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AB4" w:rsidRDefault="00FE5A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ED7330"/>
    <w:multiLevelType w:val="hybridMultilevel"/>
    <w:tmpl w:val="DB6A2972"/>
    <w:lvl w:ilvl="0" w:tplc="04090015">
      <w:start w:val="1"/>
      <w:numFmt w:val="taiwaneseCountingThousand"/>
      <w:lvlText w:val="%1、"/>
      <w:lvlJc w:val="left"/>
      <w:pPr>
        <w:ind w:left="1845" w:hanging="720"/>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1">
    <w:nsid w:val="75A93831"/>
    <w:multiLevelType w:val="hybridMultilevel"/>
    <w:tmpl w:val="F94C59B4"/>
    <w:lvl w:ilvl="0" w:tplc="36E66780">
      <w:start w:val="1"/>
      <w:numFmt w:val="taiwaneseCountingThousand"/>
      <w:lvlText w:val="%1、"/>
      <w:lvlJc w:val="left"/>
      <w:pPr>
        <w:ind w:left="1140" w:hanging="720"/>
      </w:pPr>
      <w:rPr>
        <w:rFonts w:ascii="標楷體" w:hAnsi="標楷體" w:cs="Times New Roman"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1DA"/>
    <w:rsid w:val="00122B36"/>
    <w:rsid w:val="0028427B"/>
    <w:rsid w:val="00294651"/>
    <w:rsid w:val="00382FF6"/>
    <w:rsid w:val="003B2102"/>
    <w:rsid w:val="005C76F7"/>
    <w:rsid w:val="006677AC"/>
    <w:rsid w:val="006A41E6"/>
    <w:rsid w:val="006E01DA"/>
    <w:rsid w:val="006F6097"/>
    <w:rsid w:val="00734A71"/>
    <w:rsid w:val="00762B89"/>
    <w:rsid w:val="00775BB8"/>
    <w:rsid w:val="008E0448"/>
    <w:rsid w:val="008E5423"/>
    <w:rsid w:val="00B127FA"/>
    <w:rsid w:val="00B24D49"/>
    <w:rsid w:val="00B836FF"/>
    <w:rsid w:val="00BA0776"/>
    <w:rsid w:val="00C63359"/>
    <w:rsid w:val="00CE0F30"/>
    <w:rsid w:val="00D93E35"/>
    <w:rsid w:val="00DB3868"/>
    <w:rsid w:val="00EB2E83"/>
    <w:rsid w:val="00F87EC5"/>
    <w:rsid w:val="00FE5A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1DA"/>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01DA"/>
    <w:pPr>
      <w:ind w:leftChars="200" w:left="480"/>
    </w:pPr>
  </w:style>
  <w:style w:type="paragraph" w:styleId="a4">
    <w:name w:val="header"/>
    <w:basedOn w:val="a"/>
    <w:link w:val="a5"/>
    <w:uiPriority w:val="99"/>
    <w:unhideWhenUsed/>
    <w:rsid w:val="008E5423"/>
    <w:pPr>
      <w:tabs>
        <w:tab w:val="center" w:pos="4153"/>
        <w:tab w:val="right" w:pos="8306"/>
      </w:tabs>
      <w:snapToGrid w:val="0"/>
    </w:pPr>
    <w:rPr>
      <w:sz w:val="20"/>
      <w:szCs w:val="20"/>
    </w:rPr>
  </w:style>
  <w:style w:type="character" w:customStyle="1" w:styleId="a5">
    <w:name w:val="頁首 字元"/>
    <w:basedOn w:val="a0"/>
    <w:link w:val="a4"/>
    <w:uiPriority w:val="99"/>
    <w:rsid w:val="008E5423"/>
    <w:rPr>
      <w:rFonts w:ascii="Calibri" w:eastAsia="新細明體" w:hAnsi="Calibri" w:cs="Times New Roman"/>
      <w:sz w:val="20"/>
      <w:szCs w:val="20"/>
    </w:rPr>
  </w:style>
  <w:style w:type="paragraph" w:styleId="a6">
    <w:name w:val="footer"/>
    <w:basedOn w:val="a"/>
    <w:link w:val="a7"/>
    <w:uiPriority w:val="99"/>
    <w:unhideWhenUsed/>
    <w:rsid w:val="008E5423"/>
    <w:pPr>
      <w:tabs>
        <w:tab w:val="center" w:pos="4153"/>
        <w:tab w:val="right" w:pos="8306"/>
      </w:tabs>
      <w:snapToGrid w:val="0"/>
    </w:pPr>
    <w:rPr>
      <w:sz w:val="20"/>
      <w:szCs w:val="20"/>
    </w:rPr>
  </w:style>
  <w:style w:type="character" w:customStyle="1" w:styleId="a7">
    <w:name w:val="頁尾 字元"/>
    <w:basedOn w:val="a0"/>
    <w:link w:val="a6"/>
    <w:uiPriority w:val="99"/>
    <w:rsid w:val="008E5423"/>
    <w:rPr>
      <w:rFonts w:ascii="Calibri" w:eastAsia="新細明體" w:hAnsi="Calibri" w:cs="Times New Roman"/>
      <w:sz w:val="20"/>
      <w:szCs w:val="20"/>
    </w:rPr>
  </w:style>
  <w:style w:type="paragraph" w:styleId="a8">
    <w:name w:val="Balloon Text"/>
    <w:basedOn w:val="a"/>
    <w:link w:val="a9"/>
    <w:uiPriority w:val="99"/>
    <w:semiHidden/>
    <w:unhideWhenUsed/>
    <w:rsid w:val="00734A71"/>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34A7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1DA"/>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01DA"/>
    <w:pPr>
      <w:ind w:leftChars="200" w:left="480"/>
    </w:pPr>
  </w:style>
  <w:style w:type="paragraph" w:styleId="a4">
    <w:name w:val="header"/>
    <w:basedOn w:val="a"/>
    <w:link w:val="a5"/>
    <w:uiPriority w:val="99"/>
    <w:unhideWhenUsed/>
    <w:rsid w:val="008E5423"/>
    <w:pPr>
      <w:tabs>
        <w:tab w:val="center" w:pos="4153"/>
        <w:tab w:val="right" w:pos="8306"/>
      </w:tabs>
      <w:snapToGrid w:val="0"/>
    </w:pPr>
    <w:rPr>
      <w:sz w:val="20"/>
      <w:szCs w:val="20"/>
    </w:rPr>
  </w:style>
  <w:style w:type="character" w:customStyle="1" w:styleId="a5">
    <w:name w:val="頁首 字元"/>
    <w:basedOn w:val="a0"/>
    <w:link w:val="a4"/>
    <w:uiPriority w:val="99"/>
    <w:rsid w:val="008E5423"/>
    <w:rPr>
      <w:rFonts w:ascii="Calibri" w:eastAsia="新細明體" w:hAnsi="Calibri" w:cs="Times New Roman"/>
      <w:sz w:val="20"/>
      <w:szCs w:val="20"/>
    </w:rPr>
  </w:style>
  <w:style w:type="paragraph" w:styleId="a6">
    <w:name w:val="footer"/>
    <w:basedOn w:val="a"/>
    <w:link w:val="a7"/>
    <w:uiPriority w:val="99"/>
    <w:unhideWhenUsed/>
    <w:rsid w:val="008E5423"/>
    <w:pPr>
      <w:tabs>
        <w:tab w:val="center" w:pos="4153"/>
        <w:tab w:val="right" w:pos="8306"/>
      </w:tabs>
      <w:snapToGrid w:val="0"/>
    </w:pPr>
    <w:rPr>
      <w:sz w:val="20"/>
      <w:szCs w:val="20"/>
    </w:rPr>
  </w:style>
  <w:style w:type="character" w:customStyle="1" w:styleId="a7">
    <w:name w:val="頁尾 字元"/>
    <w:basedOn w:val="a0"/>
    <w:link w:val="a6"/>
    <w:uiPriority w:val="99"/>
    <w:rsid w:val="008E5423"/>
    <w:rPr>
      <w:rFonts w:ascii="Calibri" w:eastAsia="新細明體" w:hAnsi="Calibri" w:cs="Times New Roman"/>
      <w:sz w:val="20"/>
      <w:szCs w:val="20"/>
    </w:rPr>
  </w:style>
  <w:style w:type="paragraph" w:styleId="a8">
    <w:name w:val="Balloon Text"/>
    <w:basedOn w:val="a"/>
    <w:link w:val="a9"/>
    <w:uiPriority w:val="99"/>
    <w:semiHidden/>
    <w:unhideWhenUsed/>
    <w:rsid w:val="00734A71"/>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34A7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陳俊青</dc:creator>
  <cp:lastModifiedBy>陳俊青</cp:lastModifiedBy>
  <cp:revision>15</cp:revision>
  <cp:lastPrinted>2016-05-24T08:31:00Z</cp:lastPrinted>
  <dcterms:created xsi:type="dcterms:W3CDTF">2016-05-19T03:12:00Z</dcterms:created>
  <dcterms:modified xsi:type="dcterms:W3CDTF">2016-06-01T01:00:00Z</dcterms:modified>
</cp:coreProperties>
</file>