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908" w:rsidRPr="00CA49D6" w:rsidRDefault="000A6345" w:rsidP="002A1D4F">
      <w:pPr>
        <w:jc w:val="center"/>
        <w:rPr>
          <w:rFonts w:ascii="標楷體" w:eastAsia="標楷體" w:hAnsi="標楷體"/>
          <w:b/>
          <w:sz w:val="32"/>
        </w:rPr>
      </w:pPr>
      <w:proofErr w:type="gramStart"/>
      <w:r w:rsidRPr="00CA49D6">
        <w:rPr>
          <w:rFonts w:ascii="標楷體" w:eastAsia="標楷體" w:hAnsi="標楷體" w:hint="eastAsia"/>
          <w:b/>
          <w:sz w:val="32"/>
        </w:rPr>
        <w:t>臺</w:t>
      </w:r>
      <w:proofErr w:type="gramEnd"/>
      <w:r w:rsidRPr="00CA49D6">
        <w:rPr>
          <w:rFonts w:ascii="標楷體" w:eastAsia="標楷體" w:hAnsi="標楷體" w:hint="eastAsia"/>
          <w:b/>
          <w:sz w:val="32"/>
        </w:rPr>
        <w:t>東縣</w:t>
      </w:r>
      <w:r w:rsidR="006F4A46" w:rsidRPr="00CA49D6">
        <w:rPr>
          <w:rFonts w:ascii="標楷體" w:eastAsia="標楷體" w:hAnsi="標楷體" w:hint="eastAsia"/>
          <w:b/>
          <w:sz w:val="32"/>
        </w:rPr>
        <w:t>大型群聚活動</w:t>
      </w:r>
      <w:r w:rsidRPr="00CA49D6">
        <w:rPr>
          <w:rFonts w:ascii="標楷體" w:eastAsia="標楷體" w:hAnsi="標楷體" w:hint="eastAsia"/>
          <w:b/>
          <w:sz w:val="32"/>
        </w:rPr>
        <w:t>安全管理作業</w:t>
      </w:r>
      <w:r w:rsidR="00EE29C3" w:rsidRPr="00CA49D6">
        <w:rPr>
          <w:rFonts w:ascii="標楷體" w:eastAsia="標楷體" w:hAnsi="標楷體" w:hint="eastAsia"/>
          <w:b/>
          <w:sz w:val="32"/>
        </w:rPr>
        <w:t>規</w:t>
      </w:r>
      <w:r w:rsidR="006A6867" w:rsidRPr="00CA49D6">
        <w:rPr>
          <w:rFonts w:ascii="標楷體" w:eastAsia="標楷體" w:hAnsi="標楷體" w:hint="eastAsia"/>
          <w:b/>
          <w:sz w:val="32"/>
        </w:rPr>
        <w:t>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49"/>
        <w:gridCol w:w="4845"/>
      </w:tblGrid>
      <w:tr w:rsidR="00263908" w:rsidRPr="00CA49D6" w:rsidTr="002A1D4F">
        <w:tc>
          <w:tcPr>
            <w:tcW w:w="2501" w:type="pct"/>
            <w:vAlign w:val="center"/>
          </w:tcPr>
          <w:p w:rsidR="00263908" w:rsidRPr="00CA49D6" w:rsidRDefault="002A1D4F" w:rsidP="002A1D4F">
            <w:pPr>
              <w:jc w:val="center"/>
              <w:rPr>
                <w:rFonts w:eastAsia="標楷體"/>
                <w:color w:val="000000"/>
              </w:rPr>
            </w:pPr>
            <w:r w:rsidRPr="00CA49D6">
              <w:rPr>
                <w:rFonts w:eastAsia="標楷體" w:hint="eastAsia"/>
                <w:color w:val="000000"/>
              </w:rPr>
              <w:t>規定</w:t>
            </w:r>
          </w:p>
        </w:tc>
        <w:tc>
          <w:tcPr>
            <w:tcW w:w="2499" w:type="pct"/>
            <w:vAlign w:val="center"/>
          </w:tcPr>
          <w:p w:rsidR="00263908" w:rsidRPr="00CA49D6" w:rsidRDefault="00263908" w:rsidP="00DE74AC">
            <w:pPr>
              <w:jc w:val="center"/>
              <w:rPr>
                <w:rFonts w:eastAsia="標楷體"/>
                <w:color w:val="000000"/>
              </w:rPr>
            </w:pPr>
            <w:r w:rsidRPr="00CA49D6">
              <w:rPr>
                <w:rFonts w:eastAsia="標楷體" w:hint="eastAsia"/>
                <w:color w:val="000000"/>
              </w:rPr>
              <w:t>說明</w:t>
            </w:r>
          </w:p>
        </w:tc>
      </w:tr>
      <w:tr w:rsidR="00FC3026" w:rsidRPr="00CA49D6" w:rsidTr="002A1D4F">
        <w:tc>
          <w:tcPr>
            <w:tcW w:w="2501" w:type="pct"/>
          </w:tcPr>
          <w:p w:rsidR="00263908" w:rsidRPr="00CA49D6" w:rsidRDefault="005150BD" w:rsidP="00D34186">
            <w:pPr>
              <w:pStyle w:val="a7"/>
              <w:numPr>
                <w:ilvl w:val="0"/>
                <w:numId w:val="1"/>
              </w:numPr>
              <w:ind w:leftChars="0"/>
              <w:rPr>
                <w:rFonts w:ascii="標楷體" w:eastAsia="標楷體" w:hAnsi="標楷體"/>
                <w:szCs w:val="24"/>
              </w:rPr>
            </w:pPr>
            <w:proofErr w:type="gramStart"/>
            <w:r w:rsidRPr="00CA49D6">
              <w:rPr>
                <w:rFonts w:ascii="標楷體" w:eastAsia="標楷體" w:hAnsi="標楷體" w:hint="eastAsia"/>
                <w:szCs w:val="24"/>
              </w:rPr>
              <w:t>臺</w:t>
            </w:r>
            <w:proofErr w:type="gramEnd"/>
            <w:r w:rsidRPr="00CA49D6">
              <w:rPr>
                <w:rFonts w:ascii="標楷體" w:eastAsia="標楷體" w:hAnsi="標楷體" w:hint="eastAsia"/>
                <w:szCs w:val="24"/>
              </w:rPr>
              <w:t>東縣政府(以下簡稱本府)為辦理大型群聚活動，特依</w:t>
            </w:r>
            <w:hyperlink r:id="rId9" w:history="1">
              <w:proofErr w:type="gramStart"/>
              <w:r w:rsidR="00615A7B" w:rsidRPr="00CA49D6">
                <w:rPr>
                  <w:rFonts w:ascii="標楷體" w:eastAsia="標楷體" w:hAnsi="標楷體" w:hint="eastAsia"/>
                  <w:szCs w:val="24"/>
                </w:rPr>
                <w:t>臺</w:t>
              </w:r>
              <w:proofErr w:type="gramEnd"/>
              <w:r w:rsidR="00615A7B" w:rsidRPr="00CA49D6">
                <w:rPr>
                  <w:rFonts w:ascii="標楷體" w:eastAsia="標楷體" w:hAnsi="標楷體" w:hint="eastAsia"/>
                  <w:szCs w:val="24"/>
                </w:rPr>
                <w:t>東縣大型群聚活動安全管理自治條例</w:t>
              </w:r>
            </w:hyperlink>
            <w:r w:rsidR="00615A7B" w:rsidRPr="00CA49D6">
              <w:rPr>
                <w:rFonts w:ascii="標楷體" w:eastAsia="標楷體" w:hAnsi="標楷體" w:hint="eastAsia"/>
                <w:szCs w:val="24"/>
              </w:rPr>
              <w:t>(以下簡稱</w:t>
            </w:r>
            <w:r w:rsidRPr="00CA49D6">
              <w:rPr>
                <w:rFonts w:ascii="標楷體" w:eastAsia="標楷體" w:hAnsi="標楷體" w:hint="eastAsia"/>
                <w:szCs w:val="24"/>
              </w:rPr>
              <w:t>本</w:t>
            </w:r>
            <w:r w:rsidR="00615A7B" w:rsidRPr="00CA49D6">
              <w:rPr>
                <w:rFonts w:ascii="標楷體" w:eastAsia="標楷體" w:hAnsi="標楷體" w:hint="eastAsia"/>
                <w:szCs w:val="24"/>
              </w:rPr>
              <w:t>自治條例)</w:t>
            </w:r>
            <w:r w:rsidR="00417F35" w:rsidRPr="00CA49D6">
              <w:rPr>
                <w:rFonts w:ascii="標楷體" w:eastAsia="標楷體" w:hAnsi="標楷體" w:hint="eastAsia"/>
                <w:szCs w:val="24"/>
              </w:rPr>
              <w:t>第四條規定訂定</w:t>
            </w:r>
            <w:r w:rsidRPr="00CA49D6">
              <w:rPr>
                <w:rFonts w:ascii="標楷體" w:eastAsia="標楷體" w:hAnsi="標楷體" w:hint="eastAsia"/>
                <w:szCs w:val="24"/>
              </w:rPr>
              <w:t>本作業規定</w:t>
            </w:r>
            <w:r w:rsidR="00615A7B" w:rsidRPr="00CA49D6">
              <w:rPr>
                <w:rFonts w:ascii="標楷體" w:eastAsia="標楷體" w:hAnsi="標楷體" w:hint="eastAsia"/>
                <w:szCs w:val="24"/>
              </w:rPr>
              <w:t>。</w:t>
            </w:r>
          </w:p>
        </w:tc>
        <w:tc>
          <w:tcPr>
            <w:tcW w:w="2499" w:type="pct"/>
          </w:tcPr>
          <w:p w:rsidR="00736C3B" w:rsidRPr="00CA49D6" w:rsidRDefault="005150BD" w:rsidP="00B44FED">
            <w:pPr>
              <w:rPr>
                <w:rFonts w:eastAsia="標楷體"/>
              </w:rPr>
            </w:pPr>
            <w:r w:rsidRPr="00CA49D6">
              <w:rPr>
                <w:rFonts w:eastAsia="標楷體" w:hint="eastAsia"/>
              </w:rPr>
              <w:t>本作業規定之</w:t>
            </w:r>
            <w:r w:rsidR="00736C3B" w:rsidRPr="00CA49D6">
              <w:rPr>
                <w:rFonts w:eastAsia="標楷體" w:hint="eastAsia"/>
              </w:rPr>
              <w:t>法</w:t>
            </w:r>
            <w:r w:rsidRPr="00CA49D6">
              <w:rPr>
                <w:rFonts w:eastAsia="標楷體" w:hint="eastAsia"/>
              </w:rPr>
              <w:t>源</w:t>
            </w:r>
            <w:r w:rsidR="00736C3B" w:rsidRPr="00CA49D6">
              <w:rPr>
                <w:rFonts w:eastAsia="標楷體" w:hint="eastAsia"/>
              </w:rPr>
              <w:t>依據。</w:t>
            </w:r>
          </w:p>
        </w:tc>
      </w:tr>
      <w:tr w:rsidR="00FC3026" w:rsidRPr="00CA49D6" w:rsidTr="002A1D4F">
        <w:tc>
          <w:tcPr>
            <w:tcW w:w="2501" w:type="pct"/>
          </w:tcPr>
          <w:p w:rsidR="00615A7B" w:rsidRPr="00CA49D6" w:rsidRDefault="005150BD" w:rsidP="00615A7B">
            <w:pPr>
              <w:pStyle w:val="a7"/>
              <w:numPr>
                <w:ilvl w:val="0"/>
                <w:numId w:val="1"/>
              </w:numPr>
              <w:ind w:leftChars="0"/>
              <w:rPr>
                <w:rFonts w:ascii="標楷體" w:eastAsia="標楷體" w:hAnsi="標楷體"/>
                <w:szCs w:val="24"/>
              </w:rPr>
            </w:pPr>
            <w:r w:rsidRPr="00CA49D6">
              <w:rPr>
                <w:rFonts w:ascii="標楷體" w:eastAsia="標楷體" w:hAnsi="標楷體" w:hint="eastAsia"/>
                <w:szCs w:val="24"/>
              </w:rPr>
              <w:t>申請許可流程如</w:t>
            </w:r>
            <w:r w:rsidR="00615A7B" w:rsidRPr="00CA49D6">
              <w:rPr>
                <w:rFonts w:ascii="標楷體" w:eastAsia="標楷體" w:hAnsi="標楷體" w:hint="eastAsia"/>
                <w:szCs w:val="24"/>
              </w:rPr>
              <w:t>附件一</w:t>
            </w:r>
            <w:r w:rsidRPr="00CA49D6">
              <w:rPr>
                <w:rFonts w:ascii="標楷體" w:eastAsia="標楷體" w:hAnsi="標楷體" w:hint="eastAsia"/>
                <w:szCs w:val="24"/>
              </w:rPr>
              <w:t>:</w:t>
            </w:r>
          </w:p>
          <w:p w:rsidR="00615A7B" w:rsidRPr="00CA49D6" w:rsidRDefault="00615A7B" w:rsidP="00D34186">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w:t>
            </w:r>
            <w:proofErr w:type="gramStart"/>
            <w:r w:rsidRPr="00CA49D6">
              <w:rPr>
                <w:rFonts w:ascii="標楷體" w:eastAsia="標楷體" w:hAnsi="標楷體" w:hint="eastAsia"/>
                <w:szCs w:val="24"/>
              </w:rPr>
              <w:t>一</w:t>
            </w:r>
            <w:proofErr w:type="gramEnd"/>
            <w:r w:rsidRPr="00CA49D6">
              <w:rPr>
                <w:rFonts w:ascii="標楷體" w:eastAsia="標楷體" w:hAnsi="標楷體" w:hint="eastAsia"/>
                <w:szCs w:val="24"/>
              </w:rPr>
              <w:t>)由活動主辦單位，檢附相關文件向本府活動權管單位提出申請，活動權管單位受理後二日內，以書面、傳真或電子郵件將活動安全維護計畫分送</w:t>
            </w:r>
            <w:r w:rsidRPr="00CA49D6">
              <w:rPr>
                <w:rFonts w:ascii="標楷體" w:eastAsia="標楷體" w:hAnsi="標楷體" w:hint="eastAsia"/>
              </w:rPr>
              <w:t>各目的事業主管機關</w:t>
            </w:r>
            <w:r w:rsidRPr="00CA49D6">
              <w:rPr>
                <w:rFonts w:ascii="標楷體" w:eastAsia="標楷體" w:hAnsi="標楷體" w:hint="eastAsia"/>
                <w:szCs w:val="24"/>
              </w:rPr>
              <w:t>審查活動安全事項。</w:t>
            </w:r>
          </w:p>
          <w:p w:rsidR="00615A7B" w:rsidRPr="00CA49D6" w:rsidRDefault="00615A7B" w:rsidP="00D34186">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(二)本府各局處應於五日內，將審查結果填具審查表(附件四)回復活動權管單位。</w:t>
            </w:r>
          </w:p>
          <w:p w:rsidR="00615A7B" w:rsidRPr="00CA49D6" w:rsidRDefault="00615A7B" w:rsidP="00D34186">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(三)活動權管單位彙整各局處審查意見後，應通知主辦單位依限補正，並得視需要召開審查會議並請主辦單位到場進行簡報及</w:t>
            </w:r>
            <w:proofErr w:type="gramStart"/>
            <w:r w:rsidRPr="00CA49D6">
              <w:rPr>
                <w:rFonts w:ascii="標楷體" w:eastAsia="標楷體" w:hAnsi="標楷體" w:hint="eastAsia"/>
                <w:szCs w:val="24"/>
              </w:rPr>
              <w:t>詢</w:t>
            </w:r>
            <w:proofErr w:type="gramEnd"/>
            <w:r w:rsidRPr="00CA49D6">
              <w:rPr>
                <w:rFonts w:ascii="標楷體" w:eastAsia="標楷體" w:hAnsi="標楷體" w:hint="eastAsia"/>
                <w:szCs w:val="24"/>
              </w:rPr>
              <w:t>答。</w:t>
            </w:r>
          </w:p>
          <w:p w:rsidR="00615A7B" w:rsidRPr="00CA49D6" w:rsidRDefault="00615A7B" w:rsidP="00B433A1">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(四)活動權管單位於作成結論或決議之日起七日</w:t>
            </w:r>
            <w:proofErr w:type="gramStart"/>
            <w:r w:rsidRPr="00CA49D6">
              <w:rPr>
                <w:rFonts w:ascii="標楷體" w:eastAsia="標楷體" w:hAnsi="標楷體" w:hint="eastAsia"/>
                <w:szCs w:val="24"/>
              </w:rPr>
              <w:t>內函</w:t>
            </w:r>
            <w:proofErr w:type="gramEnd"/>
            <w:r w:rsidRPr="00CA49D6">
              <w:rPr>
                <w:rFonts w:ascii="標楷體" w:eastAsia="標楷體" w:hAnsi="標楷體" w:hint="eastAsia"/>
                <w:szCs w:val="24"/>
              </w:rPr>
              <w:t>復主辦單位。</w:t>
            </w:r>
          </w:p>
        </w:tc>
        <w:tc>
          <w:tcPr>
            <w:tcW w:w="2499" w:type="pct"/>
          </w:tcPr>
          <w:p w:rsidR="00615A7B" w:rsidRPr="00CA49D6" w:rsidRDefault="003C7A63" w:rsidP="00B44FED">
            <w:pPr>
              <w:rPr>
                <w:rFonts w:eastAsia="標楷體"/>
              </w:rPr>
            </w:pPr>
            <w:r w:rsidRPr="00CA49D6">
              <w:rPr>
                <w:rFonts w:eastAsia="標楷體" w:hint="eastAsia"/>
              </w:rPr>
              <w:t>申請許可流程及相關審查期限。</w:t>
            </w:r>
          </w:p>
        </w:tc>
      </w:tr>
      <w:tr w:rsidR="00FC3026" w:rsidRPr="00CA49D6" w:rsidTr="002A1D4F">
        <w:tc>
          <w:tcPr>
            <w:tcW w:w="2501" w:type="pct"/>
          </w:tcPr>
          <w:p w:rsidR="003C7A63" w:rsidRPr="00CA49D6" w:rsidRDefault="005150BD" w:rsidP="00615A7B">
            <w:pPr>
              <w:pStyle w:val="a7"/>
              <w:numPr>
                <w:ilvl w:val="0"/>
                <w:numId w:val="1"/>
              </w:numPr>
              <w:ind w:leftChars="0"/>
              <w:rPr>
                <w:rFonts w:ascii="標楷體" w:eastAsia="標楷體" w:hAnsi="標楷體"/>
                <w:szCs w:val="24"/>
              </w:rPr>
            </w:pPr>
            <w:r w:rsidRPr="00CA49D6">
              <w:rPr>
                <w:rFonts w:ascii="標楷體" w:eastAsia="標楷體" w:hAnsi="標楷體" w:hint="eastAsia"/>
                <w:szCs w:val="24"/>
              </w:rPr>
              <w:t>申請報備流程如</w:t>
            </w:r>
            <w:r w:rsidR="003C7A63" w:rsidRPr="00CA49D6">
              <w:rPr>
                <w:rFonts w:ascii="標楷體" w:eastAsia="標楷體" w:hAnsi="標楷體" w:hint="eastAsia"/>
                <w:szCs w:val="24"/>
              </w:rPr>
              <w:t>附件一</w:t>
            </w:r>
            <w:r w:rsidR="00D34186" w:rsidRPr="00CA49D6">
              <w:rPr>
                <w:rFonts w:ascii="標楷體" w:eastAsia="標楷體" w:hAnsi="標楷體" w:hint="eastAsia"/>
                <w:szCs w:val="24"/>
              </w:rPr>
              <w:t>:</w:t>
            </w:r>
          </w:p>
          <w:p w:rsidR="003C7A63" w:rsidRPr="00CA49D6" w:rsidRDefault="003C7A63" w:rsidP="00615A7B">
            <w:pPr>
              <w:ind w:leftChars="200" w:left="960" w:hangingChars="200" w:hanging="480"/>
              <w:rPr>
                <w:rFonts w:ascii="標楷體" w:eastAsia="標楷體" w:hAnsi="標楷體"/>
                <w:szCs w:val="24"/>
              </w:rPr>
            </w:pPr>
            <w:r w:rsidRPr="00CA49D6">
              <w:rPr>
                <w:rFonts w:ascii="標楷體" w:eastAsia="標楷體" w:hAnsi="標楷體" w:hint="eastAsia"/>
                <w:szCs w:val="24"/>
              </w:rPr>
              <w:t>(</w:t>
            </w:r>
            <w:proofErr w:type="gramStart"/>
            <w:r w:rsidRPr="00CA49D6">
              <w:rPr>
                <w:rFonts w:ascii="標楷體" w:eastAsia="標楷體" w:hAnsi="標楷體" w:hint="eastAsia"/>
                <w:szCs w:val="24"/>
              </w:rPr>
              <w:t>一</w:t>
            </w:r>
            <w:proofErr w:type="gramEnd"/>
            <w:r w:rsidRPr="00CA49D6">
              <w:rPr>
                <w:rFonts w:ascii="標楷體" w:eastAsia="標楷體" w:hAnsi="標楷體" w:hint="eastAsia"/>
                <w:szCs w:val="24"/>
              </w:rPr>
              <w:t>)由活動主辦單位，檢附相關文件向本府活動權管單位提出申請，活動權管單位受理後二日內，以書面、傳真或電子郵件將活動安全維護計畫分送</w:t>
            </w:r>
            <w:r w:rsidRPr="00CA49D6">
              <w:rPr>
                <w:rFonts w:ascii="標楷體" w:eastAsia="標楷體" w:hAnsi="標楷體" w:hint="eastAsia"/>
              </w:rPr>
              <w:t>各目的事業主管機關</w:t>
            </w:r>
            <w:r w:rsidRPr="00CA49D6">
              <w:rPr>
                <w:rFonts w:ascii="標楷體" w:eastAsia="標楷體" w:hAnsi="標楷體" w:hint="eastAsia"/>
                <w:szCs w:val="24"/>
              </w:rPr>
              <w:t>檢視文件備查。</w:t>
            </w:r>
          </w:p>
          <w:p w:rsidR="003C7A63" w:rsidRPr="00CA49D6" w:rsidRDefault="003C7A63" w:rsidP="00615A7B">
            <w:pPr>
              <w:ind w:leftChars="200" w:left="960" w:hangingChars="200" w:hanging="480"/>
              <w:rPr>
                <w:rFonts w:ascii="標楷體" w:eastAsia="標楷體" w:hAnsi="標楷體"/>
                <w:szCs w:val="24"/>
              </w:rPr>
            </w:pPr>
            <w:r w:rsidRPr="00CA49D6">
              <w:rPr>
                <w:rFonts w:ascii="標楷體" w:eastAsia="標楷體" w:hAnsi="標楷體" w:hint="eastAsia"/>
                <w:szCs w:val="24"/>
              </w:rPr>
              <w:t>(二)本府各局處應於五日內，將審查結果填具審查表(附件四)回復活動權管單位。</w:t>
            </w:r>
          </w:p>
          <w:p w:rsidR="003C7A63" w:rsidRPr="00CA49D6" w:rsidRDefault="003C7A63" w:rsidP="00B433A1">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(三)活動權管單位彙整各局處審查意見後，應通知主辦單位依限補正。</w:t>
            </w:r>
          </w:p>
          <w:p w:rsidR="003C7A63" w:rsidRPr="00CA49D6" w:rsidRDefault="003C7A63" w:rsidP="00B433A1">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(四)活動權管單位於作成結論或決議之日起七日</w:t>
            </w:r>
            <w:proofErr w:type="gramStart"/>
            <w:r w:rsidRPr="00CA49D6">
              <w:rPr>
                <w:rFonts w:ascii="標楷體" w:eastAsia="標楷體" w:hAnsi="標楷體" w:hint="eastAsia"/>
                <w:szCs w:val="24"/>
              </w:rPr>
              <w:t>內函</w:t>
            </w:r>
            <w:proofErr w:type="gramEnd"/>
            <w:r w:rsidRPr="00CA49D6">
              <w:rPr>
                <w:rFonts w:ascii="標楷體" w:eastAsia="標楷體" w:hAnsi="標楷體" w:hint="eastAsia"/>
                <w:szCs w:val="24"/>
              </w:rPr>
              <w:t>復主辦單位。</w:t>
            </w:r>
          </w:p>
          <w:p w:rsidR="003C7A63" w:rsidRPr="00CA49D6" w:rsidRDefault="003C7A63" w:rsidP="00B433A1">
            <w:pPr>
              <w:ind w:leftChars="200" w:left="960" w:hangingChars="200" w:hanging="480"/>
              <w:jc w:val="both"/>
              <w:rPr>
                <w:rFonts w:ascii="標楷體" w:eastAsia="標楷體" w:hAnsi="標楷體"/>
                <w:szCs w:val="24"/>
              </w:rPr>
            </w:pPr>
            <w:r w:rsidRPr="00CA49D6">
              <w:rPr>
                <w:rFonts w:ascii="標楷體" w:eastAsia="標楷體" w:hAnsi="標楷體" w:hint="eastAsia"/>
                <w:szCs w:val="24"/>
              </w:rPr>
              <w:t>(五)</w:t>
            </w:r>
            <w:r w:rsidR="00FC3026" w:rsidRPr="00CA49D6">
              <w:rPr>
                <w:rFonts w:ascii="標楷體" w:eastAsia="標楷體" w:hAnsi="標楷體" w:hint="eastAsia"/>
                <w:szCs w:val="24"/>
              </w:rPr>
              <w:t>本</w:t>
            </w:r>
            <w:r w:rsidRPr="00CA49D6">
              <w:rPr>
                <w:rFonts w:ascii="標楷體" w:eastAsia="標楷體" w:hAnsi="標楷體" w:hint="eastAsia"/>
                <w:szCs w:val="24"/>
              </w:rPr>
              <w:t>自治條例第四條第三項報備之活動如有超過本府應變能力之虞</w:t>
            </w:r>
            <w:proofErr w:type="gramStart"/>
            <w:r w:rsidRPr="00CA49D6">
              <w:rPr>
                <w:rFonts w:ascii="標楷體" w:eastAsia="標楷體" w:hAnsi="標楷體" w:hint="eastAsia"/>
                <w:szCs w:val="24"/>
              </w:rPr>
              <w:t>或所檢附</w:t>
            </w:r>
            <w:proofErr w:type="gramEnd"/>
            <w:r w:rsidRPr="00CA49D6">
              <w:rPr>
                <w:rFonts w:ascii="標楷體" w:eastAsia="標楷體" w:hAnsi="標楷體" w:hint="eastAsia"/>
                <w:szCs w:val="24"/>
              </w:rPr>
              <w:t>文件</w:t>
            </w:r>
            <w:proofErr w:type="gramStart"/>
            <w:r w:rsidRPr="00CA49D6">
              <w:rPr>
                <w:rFonts w:ascii="標楷體" w:eastAsia="標楷體" w:hAnsi="標楷體" w:hint="eastAsia"/>
                <w:szCs w:val="24"/>
              </w:rPr>
              <w:t>缺漏致有</w:t>
            </w:r>
            <w:proofErr w:type="gramEnd"/>
            <w:r w:rsidRPr="00CA49D6">
              <w:rPr>
                <w:rFonts w:ascii="標楷體" w:eastAsia="標楷體" w:hAnsi="標楷體" w:hint="eastAsia"/>
                <w:szCs w:val="24"/>
              </w:rPr>
              <w:t>影響活動安全時，得要求主辦單位比照申請許可，</w:t>
            </w:r>
            <w:r w:rsidRPr="00CA49D6">
              <w:rPr>
                <w:rFonts w:ascii="標楷體" w:eastAsia="標楷體" w:hAnsi="標楷體" w:hint="eastAsia"/>
                <w:szCs w:val="24"/>
              </w:rPr>
              <w:lastRenderedPageBreak/>
              <w:t>不受該款申請時間之限制。</w:t>
            </w:r>
          </w:p>
        </w:tc>
        <w:tc>
          <w:tcPr>
            <w:tcW w:w="2499" w:type="pct"/>
          </w:tcPr>
          <w:p w:rsidR="003C7A63" w:rsidRPr="00CA49D6" w:rsidRDefault="003C7A63" w:rsidP="001C161B">
            <w:pPr>
              <w:rPr>
                <w:rFonts w:eastAsia="標楷體"/>
              </w:rPr>
            </w:pPr>
            <w:r w:rsidRPr="00CA49D6">
              <w:rPr>
                <w:rFonts w:eastAsia="標楷體" w:hint="eastAsia"/>
              </w:rPr>
              <w:lastRenderedPageBreak/>
              <w:t>申請報備流程及相關審查期限。</w:t>
            </w:r>
          </w:p>
        </w:tc>
      </w:tr>
      <w:tr w:rsidR="00FC3026" w:rsidRPr="00CA49D6" w:rsidTr="002A1D4F">
        <w:tc>
          <w:tcPr>
            <w:tcW w:w="2501" w:type="pct"/>
          </w:tcPr>
          <w:p w:rsidR="003C7A63" w:rsidRPr="00CA49D6" w:rsidRDefault="003C7A63" w:rsidP="00236E9C">
            <w:pPr>
              <w:pStyle w:val="a7"/>
              <w:numPr>
                <w:ilvl w:val="0"/>
                <w:numId w:val="1"/>
              </w:numPr>
              <w:ind w:leftChars="0"/>
              <w:rPr>
                <w:rFonts w:ascii="標楷體" w:eastAsia="標楷體" w:hAnsi="標楷體"/>
                <w:szCs w:val="24"/>
              </w:rPr>
            </w:pPr>
            <w:r w:rsidRPr="00CA49D6">
              <w:rPr>
                <w:rFonts w:ascii="標楷體" w:eastAsia="標楷體" w:hAnsi="標楷體" w:hint="eastAsia"/>
                <w:szCs w:val="24"/>
              </w:rPr>
              <w:lastRenderedPageBreak/>
              <w:t>申請大型群聚活動應檢附</w:t>
            </w:r>
            <w:r w:rsidR="00B433A1" w:rsidRPr="00CA49D6">
              <w:rPr>
                <w:rFonts w:ascii="標楷體" w:eastAsia="標楷體" w:hAnsi="標楷體" w:hint="eastAsia"/>
                <w:szCs w:val="24"/>
              </w:rPr>
              <w:t>下列文件</w:t>
            </w:r>
            <w:r w:rsidR="00332981" w:rsidRPr="00CA49D6">
              <w:rPr>
                <w:rFonts w:ascii="標楷體" w:eastAsia="標楷體" w:hAnsi="標楷體" w:hint="eastAsia"/>
                <w:szCs w:val="24"/>
              </w:rPr>
              <w:t>：</w:t>
            </w:r>
          </w:p>
          <w:p w:rsidR="003C7A63" w:rsidRPr="00CA49D6" w:rsidRDefault="003C7A63" w:rsidP="00615A7B">
            <w:pPr>
              <w:pStyle w:val="a7"/>
              <w:numPr>
                <w:ilvl w:val="0"/>
                <w:numId w:val="2"/>
              </w:numPr>
              <w:ind w:leftChars="0"/>
              <w:rPr>
                <w:rFonts w:ascii="標楷體" w:eastAsia="標楷體" w:hAnsi="標楷體"/>
                <w:szCs w:val="24"/>
              </w:rPr>
            </w:pPr>
            <w:r w:rsidRPr="00CA49D6">
              <w:rPr>
                <w:rFonts w:ascii="標楷體" w:eastAsia="標楷體" w:hAnsi="標楷體" w:hint="eastAsia"/>
                <w:szCs w:val="24"/>
              </w:rPr>
              <w:t>大型群聚活動申請書(附件二)</w:t>
            </w:r>
            <w:r w:rsidR="00B433A1" w:rsidRPr="00CA49D6">
              <w:rPr>
                <w:rFonts w:ascii="標楷體" w:eastAsia="標楷體" w:hAnsi="標楷體" w:hint="eastAsia"/>
                <w:szCs w:val="24"/>
              </w:rPr>
              <w:t>。</w:t>
            </w:r>
          </w:p>
          <w:p w:rsidR="003C7A63" w:rsidRPr="00CA49D6" w:rsidRDefault="003C7A63" w:rsidP="00615A7B">
            <w:pPr>
              <w:pStyle w:val="a7"/>
              <w:numPr>
                <w:ilvl w:val="0"/>
                <w:numId w:val="2"/>
              </w:numPr>
              <w:ind w:leftChars="0"/>
              <w:rPr>
                <w:rFonts w:ascii="標楷體" w:eastAsia="標楷體" w:hAnsi="標楷體"/>
                <w:szCs w:val="24"/>
              </w:rPr>
            </w:pPr>
            <w:r w:rsidRPr="00CA49D6">
              <w:rPr>
                <w:rFonts w:ascii="標楷體" w:eastAsia="標楷體" w:hAnsi="標楷體" w:hint="eastAsia"/>
                <w:szCs w:val="24"/>
              </w:rPr>
              <w:t>主辦單位為私法人、團體者，其組織之登記證明文件或許可文件，及負責人身分證明文件；為自然人者，其身分證明文件。</w:t>
            </w:r>
            <w:r w:rsidRPr="00CA49D6">
              <w:rPr>
                <w:rFonts w:ascii="標楷體" w:eastAsia="標楷體" w:hAnsi="標楷體" w:hint="eastAsia"/>
                <w:szCs w:val="24"/>
              </w:rPr>
              <w:tab/>
            </w:r>
            <w:r w:rsidRPr="00CA49D6">
              <w:rPr>
                <w:rFonts w:ascii="標楷體" w:eastAsia="標楷體" w:hAnsi="標楷體" w:hint="eastAsia"/>
                <w:szCs w:val="24"/>
              </w:rPr>
              <w:tab/>
            </w:r>
          </w:p>
          <w:p w:rsidR="003C7A63" w:rsidRPr="00CA49D6" w:rsidRDefault="003C7A63" w:rsidP="00615A7B">
            <w:pPr>
              <w:pStyle w:val="a7"/>
              <w:numPr>
                <w:ilvl w:val="0"/>
                <w:numId w:val="2"/>
              </w:numPr>
              <w:ind w:leftChars="0"/>
              <w:rPr>
                <w:rFonts w:ascii="標楷體" w:eastAsia="標楷體" w:hAnsi="標楷體"/>
                <w:szCs w:val="24"/>
              </w:rPr>
            </w:pPr>
            <w:r w:rsidRPr="00CA49D6">
              <w:rPr>
                <w:rFonts w:ascii="標楷體" w:eastAsia="標楷體" w:hAnsi="標楷體" w:hint="eastAsia"/>
                <w:szCs w:val="24"/>
              </w:rPr>
              <w:t>公共意外責任險等相關</w:t>
            </w:r>
            <w:r w:rsidRPr="00CA49D6">
              <w:rPr>
                <w:rFonts w:ascii="標楷體" w:eastAsia="標楷體" w:hAnsi="標楷體"/>
                <w:szCs w:val="24"/>
              </w:rPr>
              <w:t>證明文件</w:t>
            </w:r>
            <w:r w:rsidR="00B433A1" w:rsidRPr="00CA49D6">
              <w:rPr>
                <w:rFonts w:ascii="標楷體" w:eastAsia="標楷體" w:hAnsi="標楷體" w:hint="eastAsia"/>
                <w:szCs w:val="24"/>
              </w:rPr>
              <w:t>。</w:t>
            </w:r>
          </w:p>
          <w:p w:rsidR="003C7A63" w:rsidRPr="00CA49D6" w:rsidRDefault="003C7A63" w:rsidP="00615A7B">
            <w:pPr>
              <w:pStyle w:val="a7"/>
              <w:numPr>
                <w:ilvl w:val="0"/>
                <w:numId w:val="2"/>
              </w:numPr>
              <w:ind w:leftChars="0"/>
              <w:rPr>
                <w:rFonts w:ascii="標楷體" w:eastAsia="標楷體" w:hAnsi="標楷體"/>
                <w:szCs w:val="24"/>
              </w:rPr>
            </w:pPr>
            <w:r w:rsidRPr="00CA49D6">
              <w:rPr>
                <w:rFonts w:ascii="標楷體" w:eastAsia="標楷體" w:hAnsi="標楷體" w:hint="eastAsia"/>
                <w:szCs w:val="24"/>
              </w:rPr>
              <w:t>活動企劃書</w:t>
            </w:r>
            <w:r w:rsidR="00B433A1" w:rsidRPr="00CA49D6">
              <w:rPr>
                <w:rFonts w:ascii="標楷體" w:eastAsia="標楷體" w:hAnsi="標楷體" w:hint="eastAsia"/>
                <w:szCs w:val="24"/>
              </w:rPr>
              <w:t>。</w:t>
            </w:r>
          </w:p>
          <w:p w:rsidR="003C7A63" w:rsidRPr="00CA49D6" w:rsidRDefault="003C7A63" w:rsidP="00615A7B">
            <w:pPr>
              <w:pStyle w:val="a7"/>
              <w:numPr>
                <w:ilvl w:val="0"/>
                <w:numId w:val="2"/>
              </w:numPr>
              <w:ind w:leftChars="0"/>
              <w:rPr>
                <w:rFonts w:ascii="標楷體" w:eastAsia="標楷體" w:hAnsi="標楷體"/>
                <w:szCs w:val="24"/>
              </w:rPr>
            </w:pPr>
            <w:r w:rsidRPr="00CA49D6">
              <w:rPr>
                <w:rFonts w:ascii="標楷體" w:eastAsia="標楷體" w:hAnsi="標楷體" w:hint="eastAsia"/>
              </w:rPr>
              <w:t>場地使用許可證明文件或路權申請文件</w:t>
            </w:r>
            <w:r w:rsidR="00B433A1" w:rsidRPr="00CA49D6">
              <w:rPr>
                <w:rFonts w:ascii="標楷體" w:eastAsia="標楷體" w:hAnsi="標楷體" w:hint="eastAsia"/>
              </w:rPr>
              <w:t>。</w:t>
            </w:r>
          </w:p>
          <w:p w:rsidR="003C7A63" w:rsidRPr="00CA49D6" w:rsidRDefault="003C7A63" w:rsidP="00615A7B">
            <w:pPr>
              <w:pStyle w:val="a7"/>
              <w:numPr>
                <w:ilvl w:val="0"/>
                <w:numId w:val="2"/>
              </w:numPr>
              <w:ind w:leftChars="0"/>
              <w:rPr>
                <w:rFonts w:ascii="標楷體" w:eastAsia="標楷體" w:hAnsi="標楷體"/>
                <w:szCs w:val="24"/>
              </w:rPr>
            </w:pPr>
            <w:r w:rsidRPr="00CA49D6">
              <w:rPr>
                <w:rFonts w:ascii="標楷體" w:eastAsia="標楷體" w:hAnsi="標楷體" w:hint="eastAsia"/>
                <w:szCs w:val="24"/>
              </w:rPr>
              <w:t>活動</w:t>
            </w:r>
            <w:r w:rsidRPr="00CA49D6">
              <w:rPr>
                <w:rFonts w:ascii="標楷體" w:eastAsia="標楷體" w:hAnsi="標楷體"/>
                <w:szCs w:val="24"/>
              </w:rPr>
              <w:t>安全</w:t>
            </w:r>
            <w:r w:rsidRPr="00CA49D6">
              <w:rPr>
                <w:rFonts w:ascii="標楷體" w:eastAsia="標楷體" w:hAnsi="標楷體" w:hint="eastAsia"/>
                <w:szCs w:val="24"/>
              </w:rPr>
              <w:t>維護</w:t>
            </w:r>
            <w:r w:rsidRPr="00CA49D6">
              <w:rPr>
                <w:rFonts w:ascii="標楷體" w:eastAsia="標楷體" w:hAnsi="標楷體"/>
                <w:szCs w:val="24"/>
              </w:rPr>
              <w:t>計畫</w:t>
            </w:r>
            <w:r w:rsidRPr="00CA49D6">
              <w:rPr>
                <w:rFonts w:ascii="標楷體" w:eastAsia="標楷體" w:hAnsi="標楷體" w:hint="eastAsia"/>
                <w:szCs w:val="24"/>
              </w:rPr>
              <w:t>(附件三)</w:t>
            </w:r>
            <w:r w:rsidR="00B433A1" w:rsidRPr="00CA49D6">
              <w:rPr>
                <w:rFonts w:ascii="標楷體" w:eastAsia="標楷體" w:hAnsi="標楷體" w:hint="eastAsia"/>
                <w:szCs w:val="24"/>
              </w:rPr>
              <w:t>。</w:t>
            </w:r>
          </w:p>
          <w:p w:rsidR="003C7A63" w:rsidRPr="00CA49D6" w:rsidRDefault="00B433A1" w:rsidP="00B433A1">
            <w:pPr>
              <w:ind w:left="480"/>
              <w:rPr>
                <w:rFonts w:ascii="標楷體" w:eastAsia="標楷體" w:hAnsi="標楷體"/>
                <w:szCs w:val="24"/>
              </w:rPr>
            </w:pPr>
            <w:r w:rsidRPr="00CA49D6">
              <w:rPr>
                <w:rFonts w:ascii="標楷體" w:eastAsia="標楷體" w:hAnsi="標楷體" w:hint="eastAsia"/>
                <w:szCs w:val="24"/>
              </w:rPr>
              <w:t>變更大型群聚活動，除應檢附前項文件外並應提出變更事項說明及原領許可文件。</w:t>
            </w:r>
          </w:p>
        </w:tc>
        <w:tc>
          <w:tcPr>
            <w:tcW w:w="2499" w:type="pct"/>
          </w:tcPr>
          <w:p w:rsidR="003C7A63" w:rsidRPr="00CA49D6" w:rsidRDefault="003C7A63" w:rsidP="00615A7B">
            <w:pPr>
              <w:rPr>
                <w:rFonts w:eastAsia="標楷體"/>
              </w:rPr>
            </w:pPr>
            <w:r w:rsidRPr="00CA49D6">
              <w:rPr>
                <w:rFonts w:ascii="標楷體" w:eastAsia="標楷體" w:hAnsi="標楷體" w:hint="eastAsia"/>
                <w:szCs w:val="24"/>
              </w:rPr>
              <w:t>申請</w:t>
            </w:r>
            <w:r w:rsidR="00332981" w:rsidRPr="00CA49D6">
              <w:rPr>
                <w:rFonts w:ascii="標楷體" w:eastAsia="標楷體" w:hAnsi="標楷體" w:hint="eastAsia"/>
                <w:szCs w:val="24"/>
              </w:rPr>
              <w:t>或變更大型群聚活動應檢附之文件。</w:t>
            </w:r>
          </w:p>
        </w:tc>
      </w:tr>
      <w:tr w:rsidR="00FC3026" w:rsidRPr="00CA49D6" w:rsidTr="002A1D4F">
        <w:tc>
          <w:tcPr>
            <w:tcW w:w="2501" w:type="pct"/>
          </w:tcPr>
          <w:p w:rsidR="003C7A63" w:rsidRPr="00CA49D6" w:rsidRDefault="003C7A63" w:rsidP="00615A7B">
            <w:pPr>
              <w:pStyle w:val="a7"/>
              <w:numPr>
                <w:ilvl w:val="0"/>
                <w:numId w:val="1"/>
              </w:numPr>
              <w:ind w:leftChars="0"/>
              <w:rPr>
                <w:rFonts w:ascii="標楷體" w:eastAsia="標楷體" w:hAnsi="標楷體"/>
                <w:szCs w:val="24"/>
              </w:rPr>
            </w:pPr>
            <w:r w:rsidRPr="00CA49D6">
              <w:rPr>
                <w:rFonts w:ascii="標楷體" w:eastAsia="標楷體" w:hAnsi="標楷體" w:hint="eastAsia"/>
                <w:szCs w:val="24"/>
              </w:rPr>
              <w:t>活動安全維護計畫應包含之安全管理事項如下：</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活動資料</w:t>
            </w:r>
            <w:r w:rsidR="00B433A1" w:rsidRPr="00CA49D6">
              <w:rPr>
                <w:rFonts w:ascii="標楷體" w:eastAsia="標楷體" w:hAnsi="標楷體" w:hint="eastAsia"/>
                <w:szCs w:val="24"/>
              </w:rPr>
              <w:t>。</w:t>
            </w:r>
          </w:p>
          <w:p w:rsidR="00DB2044" w:rsidRPr="00CA49D6" w:rsidRDefault="003C7A63" w:rsidP="00DB2044">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活動組織架構</w:t>
            </w:r>
            <w:r w:rsidR="00B433A1" w:rsidRPr="00CA49D6">
              <w:rPr>
                <w:rFonts w:ascii="標楷體" w:eastAsia="標楷體" w:hAnsi="標楷體" w:hint="eastAsia"/>
                <w:szCs w:val="24"/>
              </w:rPr>
              <w:t>。</w:t>
            </w:r>
          </w:p>
          <w:p w:rsidR="003C7A63" w:rsidRPr="00CA49D6" w:rsidRDefault="00DB2044" w:rsidP="00DB2044">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交通及治安維護規劃</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車輛動線規劃</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人員動線規劃</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消防安全管理</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醫療救護</w:t>
            </w:r>
            <w:r w:rsidR="00B433A1" w:rsidRPr="00CA49D6">
              <w:rPr>
                <w:rFonts w:ascii="標楷體" w:eastAsia="標楷體" w:hAnsi="標楷體" w:hint="eastAsia"/>
                <w:szCs w:val="24"/>
              </w:rPr>
              <w:t>。</w:t>
            </w:r>
          </w:p>
          <w:p w:rsidR="003C7A63" w:rsidRPr="00CA49D6" w:rsidRDefault="003A46D8" w:rsidP="00B54965">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食品安全</w:t>
            </w:r>
            <w:r w:rsidR="00C365F8">
              <w:rPr>
                <w:rFonts w:ascii="標楷體" w:eastAsia="標楷體" w:hAnsi="標楷體" w:hint="eastAsia"/>
                <w:color w:val="FF0000"/>
                <w:szCs w:val="24"/>
              </w:rPr>
              <w:t>及</w:t>
            </w:r>
            <w:r w:rsidR="00B54965" w:rsidRPr="00B54965">
              <w:rPr>
                <w:rFonts w:ascii="標楷體" w:eastAsia="標楷體" w:hAnsi="標楷體" w:hint="eastAsia"/>
                <w:color w:val="FF0000"/>
                <w:szCs w:val="24"/>
              </w:rPr>
              <w:t>母乳哺育</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活動前講習訓練</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rPr>
              <w:t>年齡、身體狀況特殊安排</w:t>
            </w:r>
            <w:r w:rsidR="00B433A1" w:rsidRPr="00CA49D6">
              <w:rPr>
                <w:rFonts w:ascii="標楷體" w:eastAsia="標楷體" w:hAnsi="標楷體" w:hint="eastAsia"/>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清潔及噪音</w:t>
            </w:r>
            <w:r w:rsidR="00B433A1" w:rsidRPr="00CA49D6">
              <w:rPr>
                <w:rFonts w:ascii="標楷體" w:eastAsia="標楷體" w:hAnsi="標楷體" w:hint="eastAsia"/>
                <w:szCs w:val="24"/>
              </w:rPr>
              <w:t>。</w:t>
            </w:r>
          </w:p>
          <w:p w:rsidR="003C7A63" w:rsidRPr="00CA49D6" w:rsidRDefault="003C7A63" w:rsidP="00615A7B">
            <w:pPr>
              <w:pStyle w:val="a7"/>
              <w:numPr>
                <w:ilvl w:val="0"/>
                <w:numId w:val="32"/>
              </w:numPr>
              <w:ind w:leftChars="0"/>
              <w:rPr>
                <w:rFonts w:ascii="標楷體" w:eastAsia="標楷體" w:hAnsi="標楷體"/>
                <w:szCs w:val="24"/>
              </w:rPr>
            </w:pPr>
            <w:r w:rsidRPr="00CA49D6">
              <w:rPr>
                <w:rFonts w:ascii="標楷體" w:eastAsia="標楷體" w:hAnsi="標楷體" w:hint="eastAsia"/>
                <w:szCs w:val="24"/>
              </w:rPr>
              <w:t>保險及其他事項</w:t>
            </w:r>
            <w:r w:rsidR="00B433A1" w:rsidRPr="00CA49D6">
              <w:rPr>
                <w:rFonts w:ascii="標楷體" w:eastAsia="標楷體" w:hAnsi="標楷體" w:hint="eastAsia"/>
                <w:szCs w:val="24"/>
              </w:rPr>
              <w:t>。</w:t>
            </w:r>
          </w:p>
          <w:p w:rsidR="003C7A63" w:rsidRPr="00CA49D6" w:rsidRDefault="00B433A1" w:rsidP="00913FAC">
            <w:pPr>
              <w:pStyle w:val="ad"/>
              <w:ind w:firstLineChars="0" w:firstLine="0"/>
              <w:jc w:val="both"/>
            </w:pPr>
            <w:r w:rsidRPr="00CA49D6">
              <w:rPr>
                <w:rFonts w:hint="eastAsia"/>
              </w:rPr>
              <w:t>活動前講習訓練之成果資料應於辦理完成後三日內送活動權管單位備查。</w:t>
            </w:r>
          </w:p>
        </w:tc>
        <w:tc>
          <w:tcPr>
            <w:tcW w:w="2499" w:type="pct"/>
          </w:tcPr>
          <w:p w:rsidR="003C7A63" w:rsidRPr="00CA49D6" w:rsidRDefault="00913FAC" w:rsidP="003C7A63">
            <w:pPr>
              <w:rPr>
                <w:rFonts w:eastAsia="標楷體"/>
              </w:rPr>
            </w:pPr>
            <w:r w:rsidRPr="00CA49D6">
              <w:rPr>
                <w:rFonts w:eastAsia="標楷體" w:hint="eastAsia"/>
              </w:rPr>
              <w:t>活動安全維護計畫應包含</w:t>
            </w:r>
            <w:r w:rsidR="003C7A63" w:rsidRPr="00CA49D6">
              <w:rPr>
                <w:rFonts w:eastAsia="標楷體" w:hint="eastAsia"/>
              </w:rPr>
              <w:t>事項</w:t>
            </w:r>
            <w:r w:rsidRPr="00CA49D6">
              <w:rPr>
                <w:rFonts w:eastAsia="標楷體" w:hint="eastAsia"/>
              </w:rPr>
              <w:t>及活動講習訓練成果提報期限。</w:t>
            </w:r>
          </w:p>
        </w:tc>
      </w:tr>
      <w:tr w:rsidR="00FC3026" w:rsidRPr="00CA49D6" w:rsidTr="002A1D4F">
        <w:trPr>
          <w:trHeight w:val="757"/>
        </w:trPr>
        <w:tc>
          <w:tcPr>
            <w:tcW w:w="2501" w:type="pct"/>
          </w:tcPr>
          <w:p w:rsidR="00913FAC" w:rsidRPr="00CA49D6" w:rsidRDefault="00913FAC" w:rsidP="00913FAC">
            <w:pPr>
              <w:pStyle w:val="a7"/>
              <w:numPr>
                <w:ilvl w:val="0"/>
                <w:numId w:val="1"/>
              </w:numPr>
              <w:ind w:leftChars="0"/>
              <w:rPr>
                <w:rFonts w:ascii="標楷體" w:eastAsia="標楷體" w:hAnsi="標楷體"/>
              </w:rPr>
            </w:pPr>
            <w:r w:rsidRPr="00CA49D6">
              <w:rPr>
                <w:rFonts w:ascii="標楷體" w:eastAsia="標楷體" w:hAnsi="標楷體" w:hint="eastAsia"/>
              </w:rPr>
              <w:t>活動權管單位及各目的事業主管機關審查事項分屬如下，其內容詳如活動安全維護計畫之自主檢核表</w:t>
            </w:r>
            <w:r w:rsidR="00824235" w:rsidRPr="00CA49D6">
              <w:rPr>
                <w:rFonts w:ascii="標楷體" w:eastAsia="標楷體" w:hAnsi="標楷體" w:hint="eastAsia"/>
                <w:szCs w:val="24"/>
              </w:rPr>
              <w:t>：</w:t>
            </w:r>
          </w:p>
          <w:p w:rsidR="00913FAC" w:rsidRPr="00CA49D6" w:rsidRDefault="00913FAC" w:rsidP="00913FAC">
            <w:pPr>
              <w:pStyle w:val="a7"/>
              <w:numPr>
                <w:ilvl w:val="1"/>
                <w:numId w:val="1"/>
              </w:numPr>
              <w:ind w:leftChars="0"/>
              <w:rPr>
                <w:rFonts w:ascii="標楷體" w:eastAsia="標楷體" w:hAnsi="標楷體"/>
              </w:rPr>
            </w:pPr>
            <w:r w:rsidRPr="00CA49D6">
              <w:rPr>
                <w:rFonts w:ascii="標楷體" w:eastAsia="標楷體" w:hAnsi="標楷體" w:hint="eastAsia"/>
              </w:rPr>
              <w:t>活動權管單位：受理大型群聚活動申請、活動資料審查及分送本府相關局處審查，並協調自治條例之</w:t>
            </w:r>
            <w:bookmarkStart w:id="0" w:name="_GoBack"/>
            <w:bookmarkEnd w:id="0"/>
            <w:r w:rsidRPr="00CA49D6">
              <w:rPr>
                <w:rFonts w:ascii="標楷體" w:eastAsia="標楷體" w:hAnsi="標楷體" w:hint="eastAsia"/>
              </w:rPr>
              <w:t>執行。</w:t>
            </w:r>
          </w:p>
          <w:p w:rsidR="00913FAC" w:rsidRPr="00CA49D6" w:rsidRDefault="00913FAC" w:rsidP="00B54E2E">
            <w:pPr>
              <w:pStyle w:val="a7"/>
              <w:numPr>
                <w:ilvl w:val="1"/>
                <w:numId w:val="1"/>
              </w:numPr>
              <w:ind w:leftChars="0"/>
              <w:rPr>
                <w:rFonts w:ascii="標楷體" w:eastAsia="標楷體" w:hAnsi="標楷體"/>
              </w:rPr>
            </w:pPr>
            <w:r w:rsidRPr="00CA49D6">
              <w:rPr>
                <w:rFonts w:ascii="標楷體" w:eastAsia="標楷體" w:hAnsi="標楷體" w:hint="eastAsia"/>
              </w:rPr>
              <w:t>消防局：消防安全</w:t>
            </w:r>
            <w:r w:rsidR="00A136C2" w:rsidRPr="00CA49D6">
              <w:rPr>
                <w:rFonts w:ascii="標楷體" w:eastAsia="標楷體" w:hAnsi="標楷體" w:hint="eastAsia"/>
              </w:rPr>
              <w:t>管理</w:t>
            </w:r>
            <w:r w:rsidR="00B54E2E" w:rsidRPr="00CA49D6">
              <w:rPr>
                <w:rFonts w:ascii="標楷體" w:eastAsia="標楷體" w:hAnsi="標楷體" w:hint="eastAsia"/>
              </w:rPr>
              <w:t>、</w:t>
            </w:r>
            <w:r w:rsidR="001609BA" w:rsidRPr="00CA49D6">
              <w:rPr>
                <w:rFonts w:ascii="標楷體" w:eastAsia="標楷體" w:hAnsi="標楷體" w:hint="eastAsia"/>
              </w:rPr>
              <w:t>救災</w:t>
            </w:r>
            <w:r w:rsidR="00B54E2E" w:rsidRPr="00CA49D6">
              <w:rPr>
                <w:rFonts w:ascii="標楷體" w:eastAsia="標楷體" w:hAnsi="標楷體" w:hint="eastAsia"/>
              </w:rPr>
              <w:t>車輛動線</w:t>
            </w:r>
            <w:r w:rsidR="00A136C2" w:rsidRPr="00CA49D6">
              <w:rPr>
                <w:rFonts w:ascii="標楷體" w:eastAsia="標楷體" w:hAnsi="標楷體" w:hint="eastAsia"/>
              </w:rPr>
              <w:t>規劃</w:t>
            </w:r>
            <w:r w:rsidR="00B54E2E" w:rsidRPr="00CA49D6">
              <w:rPr>
                <w:rFonts w:ascii="標楷體" w:eastAsia="標楷體" w:hAnsi="標楷體" w:hint="eastAsia"/>
              </w:rPr>
              <w:t>等規劃</w:t>
            </w:r>
            <w:r w:rsidRPr="00CA49D6">
              <w:rPr>
                <w:rFonts w:ascii="標楷體" w:eastAsia="標楷體" w:hAnsi="標楷體" w:hint="eastAsia"/>
              </w:rPr>
              <w:t>之審查及稽查。</w:t>
            </w:r>
          </w:p>
          <w:p w:rsidR="003C7A63" w:rsidRPr="00CA49D6" w:rsidRDefault="00913FAC" w:rsidP="00B54E2E">
            <w:pPr>
              <w:pStyle w:val="a7"/>
              <w:numPr>
                <w:ilvl w:val="1"/>
                <w:numId w:val="1"/>
              </w:numPr>
              <w:ind w:leftChars="0"/>
              <w:rPr>
                <w:rFonts w:ascii="標楷體" w:eastAsia="標楷體" w:hAnsi="標楷體"/>
              </w:rPr>
            </w:pPr>
            <w:r w:rsidRPr="00CA49D6">
              <w:rPr>
                <w:rFonts w:ascii="標楷體" w:eastAsia="標楷體" w:hAnsi="標楷體" w:hint="eastAsia"/>
              </w:rPr>
              <w:t>衛生局：醫療救護、食品安全</w:t>
            </w:r>
            <w:r w:rsidR="00B54E2E" w:rsidRPr="00CA49D6">
              <w:rPr>
                <w:rFonts w:ascii="標楷體" w:eastAsia="標楷體" w:hAnsi="標楷體" w:hint="eastAsia"/>
              </w:rPr>
              <w:t>、</w:t>
            </w:r>
            <w:r w:rsidR="001609BA" w:rsidRPr="00CA49D6">
              <w:rPr>
                <w:rFonts w:ascii="標楷體" w:eastAsia="標楷體" w:hAnsi="標楷體" w:hint="eastAsia"/>
              </w:rPr>
              <w:t>救護</w:t>
            </w:r>
            <w:r w:rsidR="00B54E2E" w:rsidRPr="00CA49D6">
              <w:rPr>
                <w:rFonts w:ascii="標楷體" w:eastAsia="標楷體" w:hAnsi="標楷體" w:hint="eastAsia"/>
              </w:rPr>
              <w:t>車輛動線</w:t>
            </w:r>
            <w:r w:rsidR="00A136C2" w:rsidRPr="00CA49D6">
              <w:rPr>
                <w:rFonts w:ascii="標楷體" w:eastAsia="標楷體" w:hAnsi="標楷體" w:hint="eastAsia"/>
              </w:rPr>
              <w:t>規劃</w:t>
            </w:r>
            <w:r w:rsidR="00767B06">
              <w:rPr>
                <w:rFonts w:ascii="標楷體" w:eastAsia="標楷體" w:hAnsi="標楷體" w:hint="eastAsia"/>
              </w:rPr>
              <w:t>、</w:t>
            </w:r>
            <w:r w:rsidR="00767B06" w:rsidRPr="00E90579">
              <w:rPr>
                <w:rFonts w:ascii="標楷體" w:eastAsia="標楷體" w:hAnsi="標楷體" w:hint="eastAsia"/>
                <w:color w:val="FF0000"/>
                <w:szCs w:val="24"/>
              </w:rPr>
              <w:t>母乳哺育</w:t>
            </w:r>
            <w:r w:rsidR="00B54E2E" w:rsidRPr="00CA49D6">
              <w:rPr>
                <w:rFonts w:ascii="標楷體" w:eastAsia="標楷體" w:hAnsi="標楷體" w:hint="eastAsia"/>
              </w:rPr>
              <w:t>等規劃</w:t>
            </w:r>
            <w:r w:rsidRPr="00CA49D6">
              <w:rPr>
                <w:rFonts w:ascii="標楷體" w:eastAsia="標楷體" w:hAnsi="標楷體" w:hint="eastAsia"/>
              </w:rPr>
              <w:t>之審</w:t>
            </w:r>
            <w:r w:rsidRPr="00CA49D6">
              <w:rPr>
                <w:rFonts w:ascii="標楷體" w:eastAsia="標楷體" w:hAnsi="標楷體" w:hint="eastAsia"/>
              </w:rPr>
              <w:lastRenderedPageBreak/>
              <w:t>查及稽查。</w:t>
            </w:r>
          </w:p>
          <w:p w:rsidR="00913FAC" w:rsidRPr="00CA49D6" w:rsidRDefault="00913FAC" w:rsidP="00913FAC">
            <w:pPr>
              <w:pStyle w:val="a7"/>
              <w:numPr>
                <w:ilvl w:val="1"/>
                <w:numId w:val="1"/>
              </w:numPr>
              <w:ind w:leftChars="0"/>
              <w:rPr>
                <w:rFonts w:ascii="標楷體" w:eastAsia="標楷體" w:hAnsi="標楷體"/>
              </w:rPr>
            </w:pPr>
            <w:r w:rsidRPr="00CA49D6">
              <w:rPr>
                <w:rFonts w:ascii="標楷體" w:eastAsia="標楷體" w:hAnsi="標楷體" w:hint="eastAsia"/>
              </w:rPr>
              <w:t xml:space="preserve">警察局：治安、交通安全維護規劃之審查及稽查。 </w:t>
            </w:r>
          </w:p>
          <w:p w:rsidR="00913FAC" w:rsidRPr="00CA49D6" w:rsidRDefault="00913FAC" w:rsidP="00913FAC">
            <w:pPr>
              <w:pStyle w:val="a7"/>
              <w:numPr>
                <w:ilvl w:val="1"/>
                <w:numId w:val="1"/>
              </w:numPr>
              <w:ind w:leftChars="0"/>
              <w:rPr>
                <w:rFonts w:ascii="標楷體" w:eastAsia="標楷體" w:hAnsi="標楷體"/>
              </w:rPr>
            </w:pPr>
            <w:r w:rsidRPr="00CA49D6">
              <w:rPr>
                <w:rFonts w:ascii="標楷體" w:eastAsia="標楷體" w:hAnsi="標楷體" w:hint="eastAsia"/>
              </w:rPr>
              <w:t>環保局：場地清潔及噪音規劃之審查及稽查。</w:t>
            </w:r>
          </w:p>
          <w:p w:rsidR="00913FAC" w:rsidRPr="00CA49D6" w:rsidRDefault="00913FAC" w:rsidP="00913FAC">
            <w:pPr>
              <w:pStyle w:val="a7"/>
              <w:numPr>
                <w:ilvl w:val="1"/>
                <w:numId w:val="1"/>
              </w:numPr>
              <w:ind w:leftChars="0"/>
              <w:rPr>
                <w:rFonts w:ascii="標楷體" w:eastAsia="標楷體" w:hAnsi="標楷體"/>
              </w:rPr>
            </w:pPr>
            <w:r w:rsidRPr="00CA49D6">
              <w:rPr>
                <w:rFonts w:ascii="標楷體" w:eastAsia="標楷體" w:hAnsi="標楷體" w:hint="eastAsia"/>
              </w:rPr>
              <w:t>社會處：兒童、老人及身心障礙者照顧服務規劃之審查與稽查。</w:t>
            </w:r>
          </w:p>
          <w:p w:rsidR="00913FAC" w:rsidRPr="00CA49D6" w:rsidRDefault="00913FAC" w:rsidP="00913FAC">
            <w:pPr>
              <w:pStyle w:val="a7"/>
              <w:numPr>
                <w:ilvl w:val="1"/>
                <w:numId w:val="1"/>
              </w:numPr>
              <w:ind w:leftChars="0"/>
              <w:rPr>
                <w:rFonts w:ascii="標楷體" w:eastAsia="標楷體" w:hAnsi="標楷體"/>
              </w:rPr>
            </w:pPr>
            <w:r w:rsidRPr="00CA49D6">
              <w:rPr>
                <w:rFonts w:ascii="標楷體" w:eastAsia="標楷體" w:hAnsi="標楷體" w:hint="eastAsia"/>
              </w:rPr>
              <w:t>本府其他單位依其業務主管事項辦理。</w:t>
            </w:r>
          </w:p>
        </w:tc>
        <w:tc>
          <w:tcPr>
            <w:tcW w:w="2499" w:type="pct"/>
          </w:tcPr>
          <w:p w:rsidR="003C7A63" w:rsidRPr="00CA49D6" w:rsidRDefault="00913FAC" w:rsidP="00C05E81">
            <w:pPr>
              <w:rPr>
                <w:rFonts w:eastAsia="標楷體"/>
              </w:rPr>
            </w:pPr>
            <w:r w:rsidRPr="00CA49D6">
              <w:rPr>
                <w:rFonts w:eastAsia="標楷體" w:hint="eastAsia"/>
              </w:rPr>
              <w:lastRenderedPageBreak/>
              <w:t>活動權管單位及各目的事業主管機關審查事項分屬。</w:t>
            </w:r>
          </w:p>
        </w:tc>
      </w:tr>
      <w:tr w:rsidR="00FC3026" w:rsidRPr="00CA49D6" w:rsidTr="002A1D4F">
        <w:trPr>
          <w:trHeight w:val="1152"/>
        </w:trPr>
        <w:tc>
          <w:tcPr>
            <w:tcW w:w="2501" w:type="pct"/>
          </w:tcPr>
          <w:p w:rsidR="003C7A63" w:rsidRPr="00CA49D6" w:rsidRDefault="003C7A63" w:rsidP="00FC3026">
            <w:pPr>
              <w:pStyle w:val="a7"/>
              <w:numPr>
                <w:ilvl w:val="0"/>
                <w:numId w:val="1"/>
              </w:numPr>
              <w:ind w:leftChars="0"/>
              <w:jc w:val="both"/>
            </w:pPr>
            <w:r w:rsidRPr="00CA49D6">
              <w:rPr>
                <w:rFonts w:ascii="標楷體" w:eastAsia="標楷體" w:hAnsi="標楷體" w:hint="eastAsia"/>
                <w:szCs w:val="24"/>
              </w:rPr>
              <w:lastRenderedPageBreak/>
              <w:t>活動權管單位得於活動</w:t>
            </w:r>
            <w:r w:rsidRPr="00CA49D6">
              <w:rPr>
                <w:rFonts w:ascii="標楷體" w:eastAsia="標楷體" w:hAnsi="標楷體" w:cs="細明體" w:hint="eastAsia"/>
              </w:rPr>
              <w:t>舉辦前或辦理期間進行聯合稽查</w:t>
            </w:r>
            <w:r w:rsidRPr="00CA49D6">
              <w:rPr>
                <w:rFonts w:ascii="標楷體" w:eastAsia="標楷體" w:hAnsi="標楷體" w:hint="eastAsia"/>
                <w:szCs w:val="24"/>
              </w:rPr>
              <w:t>，查核主辦單位是否依活動安全維護計畫辦理，</w:t>
            </w:r>
            <w:r w:rsidRPr="00CA49D6">
              <w:rPr>
                <w:rFonts w:ascii="標楷體" w:eastAsia="標楷體" w:hAnsi="標楷體" w:hint="eastAsia"/>
              </w:rPr>
              <w:t>落實工作人員教育訓練及器材維護等工作，確實執行安全管理工作</w:t>
            </w:r>
            <w:r w:rsidRPr="00CA49D6">
              <w:rPr>
                <w:rFonts w:ascii="標楷體" w:eastAsia="標楷體" w:hAnsi="標楷體" w:hint="eastAsia"/>
                <w:szCs w:val="24"/>
              </w:rPr>
              <w:t>。</w:t>
            </w:r>
          </w:p>
        </w:tc>
        <w:tc>
          <w:tcPr>
            <w:tcW w:w="2499" w:type="pct"/>
          </w:tcPr>
          <w:p w:rsidR="003C7A63" w:rsidRPr="00CA49D6" w:rsidRDefault="009962CB" w:rsidP="00615A7B">
            <w:pPr>
              <w:rPr>
                <w:rFonts w:eastAsia="標楷體"/>
              </w:rPr>
            </w:pPr>
            <w:r w:rsidRPr="00CA49D6">
              <w:rPr>
                <w:rFonts w:eastAsia="標楷體" w:hint="eastAsia"/>
              </w:rPr>
              <w:t>活動權管單位得於大型群聚活動舉辦前或活動進行中，進行現場查驗，以確保</w:t>
            </w:r>
            <w:r w:rsidR="00B44FED" w:rsidRPr="00CA49D6">
              <w:rPr>
                <w:rFonts w:eastAsia="標楷體" w:hint="eastAsia"/>
              </w:rPr>
              <w:t>活動安全。</w:t>
            </w:r>
          </w:p>
        </w:tc>
      </w:tr>
      <w:tr w:rsidR="00FC3026" w:rsidRPr="00FC3026" w:rsidTr="002A1D4F">
        <w:trPr>
          <w:trHeight w:val="1000"/>
        </w:trPr>
        <w:tc>
          <w:tcPr>
            <w:tcW w:w="2501" w:type="pct"/>
          </w:tcPr>
          <w:p w:rsidR="00B44FED" w:rsidRPr="00CA49D6" w:rsidRDefault="009962CB" w:rsidP="00913FAC">
            <w:pPr>
              <w:pStyle w:val="a7"/>
              <w:numPr>
                <w:ilvl w:val="0"/>
                <w:numId w:val="1"/>
              </w:numPr>
              <w:ind w:leftChars="0"/>
              <w:rPr>
                <w:rFonts w:ascii="標楷體" w:eastAsia="標楷體" w:hAnsi="標楷體"/>
                <w:szCs w:val="24"/>
              </w:rPr>
            </w:pPr>
            <w:r w:rsidRPr="00CA49D6">
              <w:rPr>
                <w:rFonts w:ascii="標楷體" w:eastAsia="標楷體" w:hAnsi="標楷體" w:hint="eastAsia"/>
                <w:szCs w:val="24"/>
              </w:rPr>
              <w:t>主辦</w:t>
            </w:r>
            <w:r w:rsidR="00913FAC" w:rsidRPr="00CA49D6">
              <w:rPr>
                <w:rFonts w:ascii="標楷體" w:eastAsia="標楷體" w:hAnsi="標楷體" w:hint="eastAsia"/>
                <w:szCs w:val="24"/>
              </w:rPr>
              <w:t>單位違反本自治條例之規定時，</w:t>
            </w:r>
            <w:r w:rsidRPr="00CA49D6">
              <w:rPr>
                <w:rFonts w:ascii="標楷體" w:eastAsia="標楷體" w:hAnsi="標楷體" w:hint="eastAsia"/>
                <w:szCs w:val="24"/>
              </w:rPr>
              <w:t>活動權管單位</w:t>
            </w:r>
            <w:r w:rsidR="00913FAC" w:rsidRPr="00CA49D6">
              <w:rPr>
                <w:rFonts w:ascii="標楷體" w:eastAsia="標楷體" w:hAnsi="標楷體" w:hint="eastAsia"/>
                <w:szCs w:val="24"/>
              </w:rPr>
              <w:t>除</w:t>
            </w:r>
            <w:r w:rsidRPr="00CA49D6">
              <w:rPr>
                <w:rFonts w:ascii="標楷體" w:eastAsia="標楷體" w:hAnsi="標楷體" w:hint="eastAsia"/>
                <w:szCs w:val="24"/>
              </w:rPr>
              <w:t>以書面通知</w:t>
            </w:r>
            <w:r w:rsidR="00FC3026" w:rsidRPr="00CA49D6">
              <w:rPr>
                <w:rFonts w:ascii="標楷體" w:eastAsia="標楷體" w:hAnsi="標楷體" w:hint="eastAsia"/>
                <w:szCs w:val="24"/>
              </w:rPr>
              <w:t>外</w:t>
            </w:r>
            <w:r w:rsidRPr="00CA49D6">
              <w:rPr>
                <w:rFonts w:ascii="標楷體" w:eastAsia="標楷體" w:hAnsi="標楷體" w:hint="eastAsia"/>
                <w:szCs w:val="24"/>
              </w:rPr>
              <w:t>並逕行舉發。</w:t>
            </w:r>
          </w:p>
        </w:tc>
        <w:tc>
          <w:tcPr>
            <w:tcW w:w="2499" w:type="pct"/>
          </w:tcPr>
          <w:p w:rsidR="00B44FED" w:rsidRPr="00FC3026" w:rsidRDefault="009962CB" w:rsidP="00615A7B">
            <w:pPr>
              <w:rPr>
                <w:rFonts w:eastAsia="標楷體"/>
              </w:rPr>
            </w:pPr>
            <w:r w:rsidRPr="00CA49D6">
              <w:rPr>
                <w:rFonts w:eastAsia="標楷體" w:hint="eastAsia"/>
              </w:rPr>
              <w:t>主辦單位</w:t>
            </w:r>
            <w:r w:rsidR="00B44FED" w:rsidRPr="00CA49D6">
              <w:rPr>
                <w:rFonts w:eastAsia="標楷體" w:hint="eastAsia"/>
              </w:rPr>
              <w:t>違反</w:t>
            </w:r>
            <w:r w:rsidRPr="00CA49D6">
              <w:rPr>
                <w:rFonts w:eastAsia="標楷體" w:hint="eastAsia"/>
              </w:rPr>
              <w:t>本自治條例之處理方式</w:t>
            </w:r>
            <w:r w:rsidR="00B44FED" w:rsidRPr="00CA49D6">
              <w:rPr>
                <w:rFonts w:eastAsia="標楷體" w:hint="eastAsia"/>
              </w:rPr>
              <w:t>。</w:t>
            </w:r>
          </w:p>
        </w:tc>
      </w:tr>
    </w:tbl>
    <w:p w:rsidR="003430F7" w:rsidRPr="00FC3026" w:rsidRDefault="003430F7">
      <w:pPr>
        <w:widowControl/>
        <w:rPr>
          <w:rFonts w:ascii="標楷體" w:eastAsia="標楷體" w:hAnsi="標楷體"/>
          <w:szCs w:val="24"/>
        </w:rPr>
      </w:pPr>
    </w:p>
    <w:sectPr w:rsidR="003430F7" w:rsidRPr="00FC3026" w:rsidSect="0049305C">
      <w:footerReference w:type="default" r:id="rId10"/>
      <w:pgSz w:w="11906" w:h="16838"/>
      <w:pgMar w:top="1134" w:right="1134" w:bottom="1134" w:left="1134" w:header="510" w:footer="51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413" w:rsidRDefault="00DF3413" w:rsidP="000A6345">
      <w:r>
        <w:separator/>
      </w:r>
    </w:p>
  </w:endnote>
  <w:endnote w:type="continuationSeparator" w:id="0">
    <w:p w:rsidR="00DF3413" w:rsidRDefault="00DF3413" w:rsidP="000A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522242"/>
      <w:docPartObj>
        <w:docPartGallery w:val="Page Numbers (Bottom of Page)"/>
        <w:docPartUnique/>
      </w:docPartObj>
    </w:sdtPr>
    <w:sdtEndPr/>
    <w:sdtContent>
      <w:p w:rsidR="00ED229E" w:rsidRDefault="00ED229E">
        <w:pPr>
          <w:pStyle w:val="a5"/>
          <w:jc w:val="center"/>
        </w:pPr>
        <w:r>
          <w:fldChar w:fldCharType="begin"/>
        </w:r>
        <w:r>
          <w:instrText>PAGE   \* MERGEFORMAT</w:instrText>
        </w:r>
        <w:r>
          <w:fldChar w:fldCharType="separate"/>
        </w:r>
        <w:r w:rsidR="00C365F8" w:rsidRPr="00C365F8">
          <w:rPr>
            <w:noProof/>
            <w:lang w:val="zh-TW"/>
          </w:rPr>
          <w:t>2</w:t>
        </w:r>
        <w:r>
          <w:fldChar w:fldCharType="end"/>
        </w:r>
      </w:p>
    </w:sdtContent>
  </w:sdt>
  <w:p w:rsidR="00ED229E" w:rsidRDefault="00ED22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413" w:rsidRDefault="00DF3413" w:rsidP="000A6345">
      <w:r>
        <w:separator/>
      </w:r>
    </w:p>
  </w:footnote>
  <w:footnote w:type="continuationSeparator" w:id="0">
    <w:p w:rsidR="00DF3413" w:rsidRDefault="00DF3413" w:rsidP="000A63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74A"/>
    <w:multiLevelType w:val="hybridMultilevel"/>
    <w:tmpl w:val="C1AC91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785320F"/>
    <w:multiLevelType w:val="hybridMultilevel"/>
    <w:tmpl w:val="653641B2"/>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B6551E1"/>
    <w:multiLevelType w:val="hybridMultilevel"/>
    <w:tmpl w:val="CDD2857E"/>
    <w:lvl w:ilvl="0" w:tplc="195E7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CBF221D"/>
    <w:multiLevelType w:val="hybridMultilevel"/>
    <w:tmpl w:val="F756274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37D4B49"/>
    <w:multiLevelType w:val="hybridMultilevel"/>
    <w:tmpl w:val="069CE742"/>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41E7538"/>
    <w:multiLevelType w:val="hybridMultilevel"/>
    <w:tmpl w:val="F6EEB000"/>
    <w:lvl w:ilvl="0" w:tplc="2A40688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1458316F"/>
    <w:multiLevelType w:val="hybridMultilevel"/>
    <w:tmpl w:val="72720916"/>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6DD4C6C"/>
    <w:multiLevelType w:val="hybridMultilevel"/>
    <w:tmpl w:val="ACEC612C"/>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CDF5989"/>
    <w:multiLevelType w:val="hybridMultilevel"/>
    <w:tmpl w:val="460EE27C"/>
    <w:lvl w:ilvl="0" w:tplc="5FD023D6">
      <w:start w:val="1"/>
      <w:numFmt w:val="taiwaneseCountingThousand"/>
      <w:lvlText w:val="(%1)"/>
      <w:lvlJc w:val="left"/>
      <w:pPr>
        <w:ind w:left="1757"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9">
    <w:nsid w:val="1E177EAE"/>
    <w:multiLevelType w:val="hybridMultilevel"/>
    <w:tmpl w:val="2CC617E8"/>
    <w:lvl w:ilvl="0" w:tplc="7430B4D6">
      <w:start w:val="1"/>
      <w:numFmt w:val="taiwaneseCountingThousand"/>
      <w:lvlText w:val="（%1）"/>
      <w:lvlJc w:val="left"/>
      <w:pPr>
        <w:ind w:left="960" w:hanging="720"/>
      </w:pPr>
      <w:rPr>
        <w:rFonts w:cs="Times New Roman" w:hint="default"/>
        <w:u w:val="single"/>
      </w:rPr>
    </w:lvl>
    <w:lvl w:ilvl="1" w:tplc="7AE8A06A">
      <w:start w:val="1"/>
      <w:numFmt w:val="taiwaneseCountingThousand"/>
      <w:lvlText w:val="%2、"/>
      <w:lvlJc w:val="left"/>
      <w:pPr>
        <w:tabs>
          <w:tab w:val="num" w:pos="1200"/>
        </w:tabs>
        <w:ind w:left="1200" w:hanging="480"/>
      </w:pPr>
      <w:rPr>
        <w:rFonts w:cs="Times New Roman" w:hint="default"/>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0">
    <w:nsid w:val="1ED57B6A"/>
    <w:multiLevelType w:val="hybridMultilevel"/>
    <w:tmpl w:val="DBB08F18"/>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85D1F6E"/>
    <w:multiLevelType w:val="hybridMultilevel"/>
    <w:tmpl w:val="F3468700"/>
    <w:lvl w:ilvl="0" w:tplc="747C4094">
      <w:start w:val="1"/>
      <w:numFmt w:val="bullet"/>
      <w:lvlText w:val="•"/>
      <w:lvlJc w:val="left"/>
      <w:pPr>
        <w:tabs>
          <w:tab w:val="num" w:pos="720"/>
        </w:tabs>
        <w:ind w:left="720" w:hanging="360"/>
      </w:pPr>
      <w:rPr>
        <w:rFonts w:ascii="新細明體" w:hAnsi="新細明體" w:hint="default"/>
      </w:rPr>
    </w:lvl>
    <w:lvl w:ilvl="1" w:tplc="C34E08BA" w:tentative="1">
      <w:start w:val="1"/>
      <w:numFmt w:val="bullet"/>
      <w:lvlText w:val="•"/>
      <w:lvlJc w:val="left"/>
      <w:pPr>
        <w:tabs>
          <w:tab w:val="num" w:pos="1440"/>
        </w:tabs>
        <w:ind w:left="1440" w:hanging="360"/>
      </w:pPr>
      <w:rPr>
        <w:rFonts w:ascii="新細明體" w:hAnsi="新細明體" w:hint="default"/>
      </w:rPr>
    </w:lvl>
    <w:lvl w:ilvl="2" w:tplc="384891FC" w:tentative="1">
      <w:start w:val="1"/>
      <w:numFmt w:val="bullet"/>
      <w:lvlText w:val="•"/>
      <w:lvlJc w:val="left"/>
      <w:pPr>
        <w:tabs>
          <w:tab w:val="num" w:pos="2160"/>
        </w:tabs>
        <w:ind w:left="2160" w:hanging="360"/>
      </w:pPr>
      <w:rPr>
        <w:rFonts w:ascii="新細明體" w:hAnsi="新細明體" w:hint="default"/>
      </w:rPr>
    </w:lvl>
    <w:lvl w:ilvl="3" w:tplc="EB7C8EA2" w:tentative="1">
      <w:start w:val="1"/>
      <w:numFmt w:val="bullet"/>
      <w:lvlText w:val="•"/>
      <w:lvlJc w:val="left"/>
      <w:pPr>
        <w:tabs>
          <w:tab w:val="num" w:pos="2880"/>
        </w:tabs>
        <w:ind w:left="2880" w:hanging="360"/>
      </w:pPr>
      <w:rPr>
        <w:rFonts w:ascii="新細明體" w:hAnsi="新細明體" w:hint="default"/>
      </w:rPr>
    </w:lvl>
    <w:lvl w:ilvl="4" w:tplc="7B1A0F12" w:tentative="1">
      <w:start w:val="1"/>
      <w:numFmt w:val="bullet"/>
      <w:lvlText w:val="•"/>
      <w:lvlJc w:val="left"/>
      <w:pPr>
        <w:tabs>
          <w:tab w:val="num" w:pos="3600"/>
        </w:tabs>
        <w:ind w:left="3600" w:hanging="360"/>
      </w:pPr>
      <w:rPr>
        <w:rFonts w:ascii="新細明體" w:hAnsi="新細明體" w:hint="default"/>
      </w:rPr>
    </w:lvl>
    <w:lvl w:ilvl="5" w:tplc="74CAC352" w:tentative="1">
      <w:start w:val="1"/>
      <w:numFmt w:val="bullet"/>
      <w:lvlText w:val="•"/>
      <w:lvlJc w:val="left"/>
      <w:pPr>
        <w:tabs>
          <w:tab w:val="num" w:pos="4320"/>
        </w:tabs>
        <w:ind w:left="4320" w:hanging="360"/>
      </w:pPr>
      <w:rPr>
        <w:rFonts w:ascii="新細明體" w:hAnsi="新細明體" w:hint="default"/>
      </w:rPr>
    </w:lvl>
    <w:lvl w:ilvl="6" w:tplc="A990A186" w:tentative="1">
      <w:start w:val="1"/>
      <w:numFmt w:val="bullet"/>
      <w:lvlText w:val="•"/>
      <w:lvlJc w:val="left"/>
      <w:pPr>
        <w:tabs>
          <w:tab w:val="num" w:pos="5040"/>
        </w:tabs>
        <w:ind w:left="5040" w:hanging="360"/>
      </w:pPr>
      <w:rPr>
        <w:rFonts w:ascii="新細明體" w:hAnsi="新細明體" w:hint="default"/>
      </w:rPr>
    </w:lvl>
    <w:lvl w:ilvl="7" w:tplc="3FB8DDF8" w:tentative="1">
      <w:start w:val="1"/>
      <w:numFmt w:val="bullet"/>
      <w:lvlText w:val="•"/>
      <w:lvlJc w:val="left"/>
      <w:pPr>
        <w:tabs>
          <w:tab w:val="num" w:pos="5760"/>
        </w:tabs>
        <w:ind w:left="5760" w:hanging="360"/>
      </w:pPr>
      <w:rPr>
        <w:rFonts w:ascii="新細明體" w:hAnsi="新細明體" w:hint="default"/>
      </w:rPr>
    </w:lvl>
    <w:lvl w:ilvl="8" w:tplc="30045EC6" w:tentative="1">
      <w:start w:val="1"/>
      <w:numFmt w:val="bullet"/>
      <w:lvlText w:val="•"/>
      <w:lvlJc w:val="left"/>
      <w:pPr>
        <w:tabs>
          <w:tab w:val="num" w:pos="6480"/>
        </w:tabs>
        <w:ind w:left="6480" w:hanging="360"/>
      </w:pPr>
      <w:rPr>
        <w:rFonts w:ascii="新細明體" w:hAnsi="新細明體" w:hint="default"/>
      </w:rPr>
    </w:lvl>
  </w:abstractNum>
  <w:abstractNum w:abstractNumId="12">
    <w:nsid w:val="318029B8"/>
    <w:multiLevelType w:val="hybridMultilevel"/>
    <w:tmpl w:val="D1569122"/>
    <w:lvl w:ilvl="0" w:tplc="03AE9130">
      <w:start w:val="1"/>
      <w:numFmt w:val="taiwaneseCountingThousand"/>
      <w:lvlText w:val="%1、"/>
      <w:lvlJc w:val="left"/>
      <w:pPr>
        <w:ind w:left="480" w:hanging="480"/>
      </w:pPr>
      <w:rPr>
        <w:rFonts w:ascii="標楷體" w:eastAsia="標楷體" w:hAnsi="標楷體" w:hint="default"/>
        <w:lang w:val="en-US"/>
      </w:rPr>
    </w:lvl>
    <w:lvl w:ilvl="1" w:tplc="64AC724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19D042A"/>
    <w:multiLevelType w:val="hybridMultilevel"/>
    <w:tmpl w:val="8E8E82C2"/>
    <w:lvl w:ilvl="0" w:tplc="96CC9CC4">
      <w:start w:val="1"/>
      <w:numFmt w:val="taiwaneseCountingThousand"/>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4">
    <w:nsid w:val="32D54B4E"/>
    <w:multiLevelType w:val="hybridMultilevel"/>
    <w:tmpl w:val="2F0671DE"/>
    <w:lvl w:ilvl="0" w:tplc="D7D221E2">
      <w:start w:val="1"/>
      <w:numFmt w:val="taiwaneseCountingThousand"/>
      <w:lvlText w:val="%1、"/>
      <w:lvlJc w:val="left"/>
      <w:pPr>
        <w:ind w:left="1454" w:hanging="480"/>
      </w:pPr>
      <w:rPr>
        <w:rFonts w:hint="default"/>
        <w:lang w:val="en-US"/>
      </w:rPr>
    </w:lvl>
    <w:lvl w:ilvl="1" w:tplc="04090019" w:tentative="1">
      <w:start w:val="1"/>
      <w:numFmt w:val="ideographTraditional"/>
      <w:lvlText w:val="%2、"/>
      <w:lvlJc w:val="left"/>
      <w:pPr>
        <w:ind w:left="1934" w:hanging="480"/>
      </w:pPr>
    </w:lvl>
    <w:lvl w:ilvl="2" w:tplc="0409001B" w:tentative="1">
      <w:start w:val="1"/>
      <w:numFmt w:val="lowerRoman"/>
      <w:lvlText w:val="%3."/>
      <w:lvlJc w:val="right"/>
      <w:pPr>
        <w:ind w:left="2414" w:hanging="480"/>
      </w:pPr>
    </w:lvl>
    <w:lvl w:ilvl="3" w:tplc="0409000F" w:tentative="1">
      <w:start w:val="1"/>
      <w:numFmt w:val="decimal"/>
      <w:lvlText w:val="%4."/>
      <w:lvlJc w:val="left"/>
      <w:pPr>
        <w:ind w:left="2894" w:hanging="480"/>
      </w:pPr>
    </w:lvl>
    <w:lvl w:ilvl="4" w:tplc="04090019" w:tentative="1">
      <w:start w:val="1"/>
      <w:numFmt w:val="ideographTraditional"/>
      <w:lvlText w:val="%5、"/>
      <w:lvlJc w:val="left"/>
      <w:pPr>
        <w:ind w:left="3374" w:hanging="480"/>
      </w:pPr>
    </w:lvl>
    <w:lvl w:ilvl="5" w:tplc="0409001B" w:tentative="1">
      <w:start w:val="1"/>
      <w:numFmt w:val="lowerRoman"/>
      <w:lvlText w:val="%6."/>
      <w:lvlJc w:val="right"/>
      <w:pPr>
        <w:ind w:left="3854" w:hanging="480"/>
      </w:pPr>
    </w:lvl>
    <w:lvl w:ilvl="6" w:tplc="0409000F" w:tentative="1">
      <w:start w:val="1"/>
      <w:numFmt w:val="decimal"/>
      <w:lvlText w:val="%7."/>
      <w:lvlJc w:val="left"/>
      <w:pPr>
        <w:ind w:left="4334" w:hanging="480"/>
      </w:pPr>
    </w:lvl>
    <w:lvl w:ilvl="7" w:tplc="04090019" w:tentative="1">
      <w:start w:val="1"/>
      <w:numFmt w:val="ideographTraditional"/>
      <w:lvlText w:val="%8、"/>
      <w:lvlJc w:val="left"/>
      <w:pPr>
        <w:ind w:left="4814" w:hanging="480"/>
      </w:pPr>
    </w:lvl>
    <w:lvl w:ilvl="8" w:tplc="0409001B" w:tentative="1">
      <w:start w:val="1"/>
      <w:numFmt w:val="lowerRoman"/>
      <w:lvlText w:val="%9."/>
      <w:lvlJc w:val="right"/>
      <w:pPr>
        <w:ind w:left="5294" w:hanging="480"/>
      </w:pPr>
    </w:lvl>
  </w:abstractNum>
  <w:abstractNum w:abstractNumId="15">
    <w:nsid w:val="34F25801"/>
    <w:multiLevelType w:val="hybridMultilevel"/>
    <w:tmpl w:val="E16470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5065704"/>
    <w:multiLevelType w:val="hybridMultilevel"/>
    <w:tmpl w:val="819E2D32"/>
    <w:lvl w:ilvl="0" w:tplc="4F12C71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CEE336E"/>
    <w:multiLevelType w:val="hybridMultilevel"/>
    <w:tmpl w:val="7CEA9338"/>
    <w:lvl w:ilvl="0" w:tplc="DC90FFCA">
      <w:start w:val="1"/>
      <w:numFmt w:val="taiwaneseCountingThousand"/>
      <w:lvlText w:val="(%1)"/>
      <w:lvlJc w:val="left"/>
      <w:pPr>
        <w:ind w:left="1331"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8">
    <w:nsid w:val="3D326CF5"/>
    <w:multiLevelType w:val="hybridMultilevel"/>
    <w:tmpl w:val="72907782"/>
    <w:lvl w:ilvl="0" w:tplc="F4642A6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nsid w:val="3E4649D6"/>
    <w:multiLevelType w:val="hybridMultilevel"/>
    <w:tmpl w:val="B0B4981A"/>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EBF76A9"/>
    <w:multiLevelType w:val="hybridMultilevel"/>
    <w:tmpl w:val="2432D6B2"/>
    <w:lvl w:ilvl="0" w:tplc="88A0DC06">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EEE6EFA"/>
    <w:multiLevelType w:val="hybridMultilevel"/>
    <w:tmpl w:val="60D42FAE"/>
    <w:lvl w:ilvl="0" w:tplc="6BD2BAD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5F33D2B"/>
    <w:multiLevelType w:val="hybridMultilevel"/>
    <w:tmpl w:val="E55EDA46"/>
    <w:lvl w:ilvl="0" w:tplc="5F5A71D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CAF2C7C"/>
    <w:multiLevelType w:val="hybridMultilevel"/>
    <w:tmpl w:val="9824331E"/>
    <w:lvl w:ilvl="0" w:tplc="33FE258A">
      <w:start w:val="1"/>
      <w:numFmt w:val="taiwaneseCountingThousand"/>
      <w:suff w:val="nothing"/>
      <w:lvlText w:val="%1、"/>
      <w:lvlJc w:val="left"/>
      <w:pPr>
        <w:ind w:left="1004" w:hanging="720"/>
      </w:pPr>
      <w:rPr>
        <w:rFonts w:hint="default"/>
        <w:u w:val="none"/>
      </w:rPr>
    </w:lvl>
    <w:lvl w:ilvl="1" w:tplc="04090019" w:tentative="1">
      <w:start w:val="1"/>
      <w:numFmt w:val="ideographTraditional"/>
      <w:lvlText w:val="%2、"/>
      <w:lvlJc w:val="left"/>
      <w:pPr>
        <w:ind w:left="1484" w:hanging="480"/>
      </w:pPr>
    </w:lvl>
    <w:lvl w:ilvl="2" w:tplc="0409001B" w:tentative="1">
      <w:start w:val="1"/>
      <w:numFmt w:val="lowerRoman"/>
      <w:lvlText w:val="%3."/>
      <w:lvlJc w:val="right"/>
      <w:pPr>
        <w:ind w:left="1964" w:hanging="480"/>
      </w:pPr>
    </w:lvl>
    <w:lvl w:ilvl="3" w:tplc="0409000F" w:tentative="1">
      <w:start w:val="1"/>
      <w:numFmt w:val="decimal"/>
      <w:lvlText w:val="%4."/>
      <w:lvlJc w:val="left"/>
      <w:pPr>
        <w:ind w:left="2444" w:hanging="480"/>
      </w:pPr>
    </w:lvl>
    <w:lvl w:ilvl="4" w:tplc="04090019" w:tentative="1">
      <w:start w:val="1"/>
      <w:numFmt w:val="ideographTraditional"/>
      <w:lvlText w:val="%5、"/>
      <w:lvlJc w:val="left"/>
      <w:pPr>
        <w:ind w:left="2924" w:hanging="480"/>
      </w:pPr>
    </w:lvl>
    <w:lvl w:ilvl="5" w:tplc="0409001B" w:tentative="1">
      <w:start w:val="1"/>
      <w:numFmt w:val="lowerRoman"/>
      <w:lvlText w:val="%6."/>
      <w:lvlJc w:val="right"/>
      <w:pPr>
        <w:ind w:left="3404" w:hanging="480"/>
      </w:pPr>
    </w:lvl>
    <w:lvl w:ilvl="6" w:tplc="0409000F" w:tentative="1">
      <w:start w:val="1"/>
      <w:numFmt w:val="decimal"/>
      <w:lvlText w:val="%7."/>
      <w:lvlJc w:val="left"/>
      <w:pPr>
        <w:ind w:left="3884" w:hanging="480"/>
      </w:pPr>
    </w:lvl>
    <w:lvl w:ilvl="7" w:tplc="04090019" w:tentative="1">
      <w:start w:val="1"/>
      <w:numFmt w:val="ideographTraditional"/>
      <w:lvlText w:val="%8、"/>
      <w:lvlJc w:val="left"/>
      <w:pPr>
        <w:ind w:left="4364" w:hanging="480"/>
      </w:pPr>
    </w:lvl>
    <w:lvl w:ilvl="8" w:tplc="0409001B" w:tentative="1">
      <w:start w:val="1"/>
      <w:numFmt w:val="lowerRoman"/>
      <w:lvlText w:val="%9."/>
      <w:lvlJc w:val="right"/>
      <w:pPr>
        <w:ind w:left="4844" w:hanging="480"/>
      </w:pPr>
    </w:lvl>
  </w:abstractNum>
  <w:abstractNum w:abstractNumId="24">
    <w:nsid w:val="4CF52AA6"/>
    <w:multiLevelType w:val="hybridMultilevel"/>
    <w:tmpl w:val="94F879C0"/>
    <w:lvl w:ilvl="0" w:tplc="4D46CEC4">
      <w:start w:val="1"/>
      <w:numFmt w:val="bullet"/>
      <w:lvlText w:val="•"/>
      <w:lvlJc w:val="left"/>
      <w:pPr>
        <w:ind w:left="965" w:hanging="480"/>
      </w:pPr>
      <w:rPr>
        <w:rFonts w:ascii="Arial" w:hAnsi="Arial" w:hint="default"/>
      </w:rPr>
    </w:lvl>
    <w:lvl w:ilvl="1" w:tplc="04090003" w:tentative="1">
      <w:start w:val="1"/>
      <w:numFmt w:val="bullet"/>
      <w:lvlText w:val=""/>
      <w:lvlJc w:val="left"/>
      <w:pPr>
        <w:ind w:left="1445" w:hanging="480"/>
      </w:pPr>
      <w:rPr>
        <w:rFonts w:ascii="Wingdings" w:hAnsi="Wingdings" w:hint="default"/>
      </w:rPr>
    </w:lvl>
    <w:lvl w:ilvl="2" w:tplc="04090005" w:tentative="1">
      <w:start w:val="1"/>
      <w:numFmt w:val="bullet"/>
      <w:lvlText w:val=""/>
      <w:lvlJc w:val="left"/>
      <w:pPr>
        <w:ind w:left="1925" w:hanging="480"/>
      </w:pPr>
      <w:rPr>
        <w:rFonts w:ascii="Wingdings" w:hAnsi="Wingdings" w:hint="default"/>
      </w:rPr>
    </w:lvl>
    <w:lvl w:ilvl="3" w:tplc="04090001" w:tentative="1">
      <w:start w:val="1"/>
      <w:numFmt w:val="bullet"/>
      <w:lvlText w:val=""/>
      <w:lvlJc w:val="left"/>
      <w:pPr>
        <w:ind w:left="2405" w:hanging="480"/>
      </w:pPr>
      <w:rPr>
        <w:rFonts w:ascii="Wingdings" w:hAnsi="Wingdings" w:hint="default"/>
      </w:rPr>
    </w:lvl>
    <w:lvl w:ilvl="4" w:tplc="04090003" w:tentative="1">
      <w:start w:val="1"/>
      <w:numFmt w:val="bullet"/>
      <w:lvlText w:val=""/>
      <w:lvlJc w:val="left"/>
      <w:pPr>
        <w:ind w:left="2885" w:hanging="480"/>
      </w:pPr>
      <w:rPr>
        <w:rFonts w:ascii="Wingdings" w:hAnsi="Wingdings" w:hint="default"/>
      </w:rPr>
    </w:lvl>
    <w:lvl w:ilvl="5" w:tplc="04090005" w:tentative="1">
      <w:start w:val="1"/>
      <w:numFmt w:val="bullet"/>
      <w:lvlText w:val=""/>
      <w:lvlJc w:val="left"/>
      <w:pPr>
        <w:ind w:left="3365" w:hanging="480"/>
      </w:pPr>
      <w:rPr>
        <w:rFonts w:ascii="Wingdings" w:hAnsi="Wingdings" w:hint="default"/>
      </w:rPr>
    </w:lvl>
    <w:lvl w:ilvl="6" w:tplc="04090001" w:tentative="1">
      <w:start w:val="1"/>
      <w:numFmt w:val="bullet"/>
      <w:lvlText w:val=""/>
      <w:lvlJc w:val="left"/>
      <w:pPr>
        <w:ind w:left="3845" w:hanging="480"/>
      </w:pPr>
      <w:rPr>
        <w:rFonts w:ascii="Wingdings" w:hAnsi="Wingdings" w:hint="default"/>
      </w:rPr>
    </w:lvl>
    <w:lvl w:ilvl="7" w:tplc="04090003" w:tentative="1">
      <w:start w:val="1"/>
      <w:numFmt w:val="bullet"/>
      <w:lvlText w:val=""/>
      <w:lvlJc w:val="left"/>
      <w:pPr>
        <w:ind w:left="4325" w:hanging="480"/>
      </w:pPr>
      <w:rPr>
        <w:rFonts w:ascii="Wingdings" w:hAnsi="Wingdings" w:hint="default"/>
      </w:rPr>
    </w:lvl>
    <w:lvl w:ilvl="8" w:tplc="04090005" w:tentative="1">
      <w:start w:val="1"/>
      <w:numFmt w:val="bullet"/>
      <w:lvlText w:val=""/>
      <w:lvlJc w:val="left"/>
      <w:pPr>
        <w:ind w:left="4805" w:hanging="480"/>
      </w:pPr>
      <w:rPr>
        <w:rFonts w:ascii="Wingdings" w:hAnsi="Wingdings" w:hint="default"/>
      </w:rPr>
    </w:lvl>
  </w:abstractNum>
  <w:abstractNum w:abstractNumId="25">
    <w:nsid w:val="52A1326B"/>
    <w:multiLevelType w:val="hybridMultilevel"/>
    <w:tmpl w:val="F464541C"/>
    <w:lvl w:ilvl="0" w:tplc="7A520C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3F35A7E"/>
    <w:multiLevelType w:val="hybridMultilevel"/>
    <w:tmpl w:val="C7BE377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6AC3EC4"/>
    <w:multiLevelType w:val="hybridMultilevel"/>
    <w:tmpl w:val="CDF4A244"/>
    <w:lvl w:ilvl="0" w:tplc="3FF275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7D71DA5"/>
    <w:multiLevelType w:val="hybridMultilevel"/>
    <w:tmpl w:val="AD7C03AA"/>
    <w:lvl w:ilvl="0" w:tplc="4D46CEC4">
      <w:start w:val="1"/>
      <w:numFmt w:val="bullet"/>
      <w:lvlText w:val="•"/>
      <w:lvlJc w:val="left"/>
      <w:pPr>
        <w:ind w:left="480" w:hanging="480"/>
      </w:pPr>
      <w:rPr>
        <w:rFonts w:ascii="Arial" w:hAnsi="Arial" w:hint="default"/>
      </w:rPr>
    </w:lvl>
    <w:lvl w:ilvl="1" w:tplc="58286E10">
      <w:numFmt w:val="bullet"/>
      <w:lvlText w:val="□"/>
      <w:lvlJc w:val="left"/>
      <w:pPr>
        <w:ind w:left="840" w:hanging="360"/>
      </w:pPr>
      <w:rPr>
        <w:rFonts w:ascii="標楷體" w:eastAsia="標楷體" w:hAnsi="標楷體" w:cs="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5AE8474B"/>
    <w:multiLevelType w:val="hybridMultilevel"/>
    <w:tmpl w:val="9926C830"/>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61E01A82"/>
    <w:multiLevelType w:val="hybridMultilevel"/>
    <w:tmpl w:val="6782616A"/>
    <w:lvl w:ilvl="0" w:tplc="71C4C85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34E727D"/>
    <w:multiLevelType w:val="hybridMultilevel"/>
    <w:tmpl w:val="4C7E0932"/>
    <w:lvl w:ilvl="0" w:tplc="4D40F1F8">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nsid w:val="6CD91F40"/>
    <w:multiLevelType w:val="hybridMultilevel"/>
    <w:tmpl w:val="1D08103E"/>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6E667FE6"/>
    <w:multiLevelType w:val="hybridMultilevel"/>
    <w:tmpl w:val="7602B3C0"/>
    <w:lvl w:ilvl="0" w:tplc="0602E09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nsid w:val="71354826"/>
    <w:multiLevelType w:val="hybridMultilevel"/>
    <w:tmpl w:val="C3565AD6"/>
    <w:lvl w:ilvl="0" w:tplc="9214ACB8">
      <w:start w:val="1"/>
      <w:numFmt w:val="taiwaneseCountingThousand"/>
      <w:lvlText w:val="第%1條"/>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30D07B8"/>
    <w:multiLevelType w:val="hybridMultilevel"/>
    <w:tmpl w:val="1902BE44"/>
    <w:lvl w:ilvl="0" w:tplc="5FD023D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nsid w:val="7A0145EF"/>
    <w:multiLevelType w:val="hybridMultilevel"/>
    <w:tmpl w:val="821E50C4"/>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35"/>
  </w:num>
  <w:num w:numId="3">
    <w:abstractNumId w:val="9"/>
  </w:num>
  <w:num w:numId="4">
    <w:abstractNumId w:val="8"/>
  </w:num>
  <w:num w:numId="5">
    <w:abstractNumId w:val="21"/>
  </w:num>
  <w:num w:numId="6">
    <w:abstractNumId w:val="26"/>
  </w:num>
  <w:num w:numId="7">
    <w:abstractNumId w:val="14"/>
  </w:num>
  <w:num w:numId="8">
    <w:abstractNumId w:val="11"/>
  </w:num>
  <w:num w:numId="9">
    <w:abstractNumId w:val="2"/>
  </w:num>
  <w:num w:numId="10">
    <w:abstractNumId w:val="17"/>
  </w:num>
  <w:num w:numId="11">
    <w:abstractNumId w:val="33"/>
  </w:num>
  <w:num w:numId="12">
    <w:abstractNumId w:val="24"/>
  </w:num>
  <w:num w:numId="13">
    <w:abstractNumId w:val="4"/>
  </w:num>
  <w:num w:numId="14">
    <w:abstractNumId w:val="29"/>
  </w:num>
  <w:num w:numId="15">
    <w:abstractNumId w:val="36"/>
  </w:num>
  <w:num w:numId="16">
    <w:abstractNumId w:val="28"/>
  </w:num>
  <w:num w:numId="17">
    <w:abstractNumId w:val="32"/>
  </w:num>
  <w:num w:numId="18">
    <w:abstractNumId w:val="19"/>
  </w:num>
  <w:num w:numId="19">
    <w:abstractNumId w:val="1"/>
  </w:num>
  <w:num w:numId="20">
    <w:abstractNumId w:val="10"/>
  </w:num>
  <w:num w:numId="21">
    <w:abstractNumId w:val="7"/>
  </w:num>
  <w:num w:numId="22">
    <w:abstractNumId w:val="6"/>
  </w:num>
  <w:num w:numId="23">
    <w:abstractNumId w:val="15"/>
  </w:num>
  <w:num w:numId="24">
    <w:abstractNumId w:val="0"/>
  </w:num>
  <w:num w:numId="25">
    <w:abstractNumId w:val="25"/>
  </w:num>
  <w:num w:numId="26">
    <w:abstractNumId w:val="13"/>
  </w:num>
  <w:num w:numId="27">
    <w:abstractNumId w:val="22"/>
  </w:num>
  <w:num w:numId="28">
    <w:abstractNumId w:val="23"/>
  </w:num>
  <w:num w:numId="29">
    <w:abstractNumId w:val="27"/>
  </w:num>
  <w:num w:numId="30">
    <w:abstractNumId w:val="20"/>
  </w:num>
  <w:num w:numId="31">
    <w:abstractNumId w:val="30"/>
  </w:num>
  <w:num w:numId="32">
    <w:abstractNumId w:val="18"/>
  </w:num>
  <w:num w:numId="33">
    <w:abstractNumId w:val="16"/>
  </w:num>
  <w:num w:numId="34">
    <w:abstractNumId w:val="34"/>
  </w:num>
  <w:num w:numId="35">
    <w:abstractNumId w:val="3"/>
  </w:num>
  <w:num w:numId="36">
    <w:abstractNumId w:val="31"/>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45B"/>
    <w:rsid w:val="0001079D"/>
    <w:rsid w:val="0001590E"/>
    <w:rsid w:val="00017B45"/>
    <w:rsid w:val="00025F45"/>
    <w:rsid w:val="0003265F"/>
    <w:rsid w:val="0003665E"/>
    <w:rsid w:val="0006084F"/>
    <w:rsid w:val="00060F46"/>
    <w:rsid w:val="00072276"/>
    <w:rsid w:val="00090C4A"/>
    <w:rsid w:val="00096117"/>
    <w:rsid w:val="0009763C"/>
    <w:rsid w:val="000A1243"/>
    <w:rsid w:val="000A6345"/>
    <w:rsid w:val="000A7B76"/>
    <w:rsid w:val="000B4C0A"/>
    <w:rsid w:val="000C4E80"/>
    <w:rsid w:val="000C5A58"/>
    <w:rsid w:val="000C68E0"/>
    <w:rsid w:val="000C6ED9"/>
    <w:rsid w:val="000D24F0"/>
    <w:rsid w:val="000D41D5"/>
    <w:rsid w:val="000F0CF3"/>
    <w:rsid w:val="000F7B20"/>
    <w:rsid w:val="001031DA"/>
    <w:rsid w:val="00126F00"/>
    <w:rsid w:val="00131F4F"/>
    <w:rsid w:val="00132235"/>
    <w:rsid w:val="00132540"/>
    <w:rsid w:val="0013383C"/>
    <w:rsid w:val="001472E7"/>
    <w:rsid w:val="001609BA"/>
    <w:rsid w:val="00164F5E"/>
    <w:rsid w:val="00173C0A"/>
    <w:rsid w:val="00186A3F"/>
    <w:rsid w:val="001918C4"/>
    <w:rsid w:val="00197151"/>
    <w:rsid w:val="001B5B2E"/>
    <w:rsid w:val="001B6D0F"/>
    <w:rsid w:val="001C2AF3"/>
    <w:rsid w:val="001C4EF5"/>
    <w:rsid w:val="001C79D8"/>
    <w:rsid w:val="001D6C14"/>
    <w:rsid w:val="001E04EA"/>
    <w:rsid w:val="001E3CCA"/>
    <w:rsid w:val="001F26CE"/>
    <w:rsid w:val="001F28AF"/>
    <w:rsid w:val="001F3EE7"/>
    <w:rsid w:val="00212B2F"/>
    <w:rsid w:val="00213C95"/>
    <w:rsid w:val="002170F1"/>
    <w:rsid w:val="00222C95"/>
    <w:rsid w:val="00236E9C"/>
    <w:rsid w:val="00243AFB"/>
    <w:rsid w:val="00254AC1"/>
    <w:rsid w:val="00256E04"/>
    <w:rsid w:val="0026044D"/>
    <w:rsid w:val="00263908"/>
    <w:rsid w:val="00267E9E"/>
    <w:rsid w:val="00286C1B"/>
    <w:rsid w:val="00291A30"/>
    <w:rsid w:val="002970ED"/>
    <w:rsid w:val="002A1D4F"/>
    <w:rsid w:val="002A2FE4"/>
    <w:rsid w:val="002A5746"/>
    <w:rsid w:val="002A7F40"/>
    <w:rsid w:val="002B02CC"/>
    <w:rsid w:val="002B09C1"/>
    <w:rsid w:val="002B1664"/>
    <w:rsid w:val="002B6C99"/>
    <w:rsid w:val="002E213A"/>
    <w:rsid w:val="002F2AD9"/>
    <w:rsid w:val="002F4DF2"/>
    <w:rsid w:val="002F59ED"/>
    <w:rsid w:val="00300E04"/>
    <w:rsid w:val="0030241E"/>
    <w:rsid w:val="00302E91"/>
    <w:rsid w:val="003032B3"/>
    <w:rsid w:val="00332981"/>
    <w:rsid w:val="00337A08"/>
    <w:rsid w:val="003430F7"/>
    <w:rsid w:val="00352735"/>
    <w:rsid w:val="00353EEA"/>
    <w:rsid w:val="00362FE4"/>
    <w:rsid w:val="00365351"/>
    <w:rsid w:val="0037456D"/>
    <w:rsid w:val="00380435"/>
    <w:rsid w:val="003A46D8"/>
    <w:rsid w:val="003B40A6"/>
    <w:rsid w:val="003C7A63"/>
    <w:rsid w:val="003D5EED"/>
    <w:rsid w:val="003E4CED"/>
    <w:rsid w:val="003F2921"/>
    <w:rsid w:val="003F3EE9"/>
    <w:rsid w:val="0041041D"/>
    <w:rsid w:val="00417F35"/>
    <w:rsid w:val="00432B8A"/>
    <w:rsid w:val="004440F0"/>
    <w:rsid w:val="00445763"/>
    <w:rsid w:val="00462D19"/>
    <w:rsid w:val="004864CB"/>
    <w:rsid w:val="0049305C"/>
    <w:rsid w:val="004A7D27"/>
    <w:rsid w:val="004B1C7B"/>
    <w:rsid w:val="004C39BA"/>
    <w:rsid w:val="004D47D6"/>
    <w:rsid w:val="004D7AEF"/>
    <w:rsid w:val="004E35BB"/>
    <w:rsid w:val="004F0AC6"/>
    <w:rsid w:val="004F12A1"/>
    <w:rsid w:val="004F6F86"/>
    <w:rsid w:val="00504357"/>
    <w:rsid w:val="0050782D"/>
    <w:rsid w:val="0051348C"/>
    <w:rsid w:val="005150BD"/>
    <w:rsid w:val="00517E37"/>
    <w:rsid w:val="00531E4A"/>
    <w:rsid w:val="005323E3"/>
    <w:rsid w:val="00532AF0"/>
    <w:rsid w:val="00537861"/>
    <w:rsid w:val="005431EA"/>
    <w:rsid w:val="0054406A"/>
    <w:rsid w:val="0055399C"/>
    <w:rsid w:val="00555D19"/>
    <w:rsid w:val="00562724"/>
    <w:rsid w:val="0058479A"/>
    <w:rsid w:val="0058482F"/>
    <w:rsid w:val="00597D83"/>
    <w:rsid w:val="005A338A"/>
    <w:rsid w:val="005A4210"/>
    <w:rsid w:val="005A523B"/>
    <w:rsid w:val="005B298F"/>
    <w:rsid w:val="005B4ED5"/>
    <w:rsid w:val="005B7FEE"/>
    <w:rsid w:val="005C1780"/>
    <w:rsid w:val="005C1D23"/>
    <w:rsid w:val="005C23D1"/>
    <w:rsid w:val="005C3DEA"/>
    <w:rsid w:val="005E02F7"/>
    <w:rsid w:val="005E08CD"/>
    <w:rsid w:val="005E6FCC"/>
    <w:rsid w:val="005F1DA8"/>
    <w:rsid w:val="00603EA0"/>
    <w:rsid w:val="00611421"/>
    <w:rsid w:val="00615A7B"/>
    <w:rsid w:val="0062211B"/>
    <w:rsid w:val="006260BD"/>
    <w:rsid w:val="00643842"/>
    <w:rsid w:val="00645629"/>
    <w:rsid w:val="00646289"/>
    <w:rsid w:val="00656C84"/>
    <w:rsid w:val="006575AF"/>
    <w:rsid w:val="0066564B"/>
    <w:rsid w:val="006725A4"/>
    <w:rsid w:val="0068336A"/>
    <w:rsid w:val="00683418"/>
    <w:rsid w:val="00690B3D"/>
    <w:rsid w:val="006A6490"/>
    <w:rsid w:val="006A6867"/>
    <w:rsid w:val="006B45D6"/>
    <w:rsid w:val="006C4CB8"/>
    <w:rsid w:val="006F4A46"/>
    <w:rsid w:val="00701270"/>
    <w:rsid w:val="007049AF"/>
    <w:rsid w:val="007147F8"/>
    <w:rsid w:val="007173E9"/>
    <w:rsid w:val="00736C3B"/>
    <w:rsid w:val="007373DA"/>
    <w:rsid w:val="00746C5F"/>
    <w:rsid w:val="00755AF4"/>
    <w:rsid w:val="0076401E"/>
    <w:rsid w:val="00767B06"/>
    <w:rsid w:val="007A13DF"/>
    <w:rsid w:val="007B1180"/>
    <w:rsid w:val="007C1F5A"/>
    <w:rsid w:val="007C345B"/>
    <w:rsid w:val="007D49CE"/>
    <w:rsid w:val="007E72B9"/>
    <w:rsid w:val="00801F23"/>
    <w:rsid w:val="00811644"/>
    <w:rsid w:val="0081175B"/>
    <w:rsid w:val="0081343B"/>
    <w:rsid w:val="00817A27"/>
    <w:rsid w:val="0082097E"/>
    <w:rsid w:val="00824235"/>
    <w:rsid w:val="00835A60"/>
    <w:rsid w:val="00840FA8"/>
    <w:rsid w:val="008461F1"/>
    <w:rsid w:val="008479D5"/>
    <w:rsid w:val="00863521"/>
    <w:rsid w:val="008674CE"/>
    <w:rsid w:val="00877349"/>
    <w:rsid w:val="00894F2E"/>
    <w:rsid w:val="00896C2C"/>
    <w:rsid w:val="008A3E24"/>
    <w:rsid w:val="008B6586"/>
    <w:rsid w:val="008C7673"/>
    <w:rsid w:val="008C7DA4"/>
    <w:rsid w:val="008D01EE"/>
    <w:rsid w:val="008D1442"/>
    <w:rsid w:val="008E419E"/>
    <w:rsid w:val="008E73B0"/>
    <w:rsid w:val="009019AA"/>
    <w:rsid w:val="00913FAC"/>
    <w:rsid w:val="00920FD5"/>
    <w:rsid w:val="00945ADC"/>
    <w:rsid w:val="00947E85"/>
    <w:rsid w:val="00951105"/>
    <w:rsid w:val="009639A0"/>
    <w:rsid w:val="00963B2A"/>
    <w:rsid w:val="009643CA"/>
    <w:rsid w:val="009962CB"/>
    <w:rsid w:val="009A793F"/>
    <w:rsid w:val="009D0740"/>
    <w:rsid w:val="009D4319"/>
    <w:rsid w:val="009F255C"/>
    <w:rsid w:val="00A0259A"/>
    <w:rsid w:val="00A109F9"/>
    <w:rsid w:val="00A131D3"/>
    <w:rsid w:val="00A136C2"/>
    <w:rsid w:val="00A14E2D"/>
    <w:rsid w:val="00A162AB"/>
    <w:rsid w:val="00A213DD"/>
    <w:rsid w:val="00A24D63"/>
    <w:rsid w:val="00A349AB"/>
    <w:rsid w:val="00A34DC1"/>
    <w:rsid w:val="00A417DD"/>
    <w:rsid w:val="00A577BB"/>
    <w:rsid w:val="00A65BC4"/>
    <w:rsid w:val="00A734CA"/>
    <w:rsid w:val="00A73DB1"/>
    <w:rsid w:val="00A77520"/>
    <w:rsid w:val="00A86BB1"/>
    <w:rsid w:val="00A90658"/>
    <w:rsid w:val="00A96143"/>
    <w:rsid w:val="00AA0F4D"/>
    <w:rsid w:val="00AA1F5B"/>
    <w:rsid w:val="00AB5163"/>
    <w:rsid w:val="00AD33AF"/>
    <w:rsid w:val="00AD5170"/>
    <w:rsid w:val="00AF1565"/>
    <w:rsid w:val="00B158EC"/>
    <w:rsid w:val="00B218BC"/>
    <w:rsid w:val="00B31337"/>
    <w:rsid w:val="00B433A1"/>
    <w:rsid w:val="00B44FED"/>
    <w:rsid w:val="00B462A6"/>
    <w:rsid w:val="00B51107"/>
    <w:rsid w:val="00B54965"/>
    <w:rsid w:val="00B54E2E"/>
    <w:rsid w:val="00B60196"/>
    <w:rsid w:val="00B629B0"/>
    <w:rsid w:val="00B740CB"/>
    <w:rsid w:val="00B80316"/>
    <w:rsid w:val="00B85254"/>
    <w:rsid w:val="00B9697C"/>
    <w:rsid w:val="00BA0F42"/>
    <w:rsid w:val="00BA5387"/>
    <w:rsid w:val="00BB2240"/>
    <w:rsid w:val="00BC2DD5"/>
    <w:rsid w:val="00BC4384"/>
    <w:rsid w:val="00BC5232"/>
    <w:rsid w:val="00BC7909"/>
    <w:rsid w:val="00BE5674"/>
    <w:rsid w:val="00C05E81"/>
    <w:rsid w:val="00C125F5"/>
    <w:rsid w:val="00C21626"/>
    <w:rsid w:val="00C24A15"/>
    <w:rsid w:val="00C3535C"/>
    <w:rsid w:val="00C365F8"/>
    <w:rsid w:val="00C403B1"/>
    <w:rsid w:val="00C40C99"/>
    <w:rsid w:val="00C4113F"/>
    <w:rsid w:val="00C622AA"/>
    <w:rsid w:val="00C6768B"/>
    <w:rsid w:val="00C911B2"/>
    <w:rsid w:val="00C95DCD"/>
    <w:rsid w:val="00CA49D6"/>
    <w:rsid w:val="00CB25BD"/>
    <w:rsid w:val="00CB4127"/>
    <w:rsid w:val="00CB4365"/>
    <w:rsid w:val="00CD296E"/>
    <w:rsid w:val="00CD7FC9"/>
    <w:rsid w:val="00CE4E70"/>
    <w:rsid w:val="00CE644D"/>
    <w:rsid w:val="00CF3C9F"/>
    <w:rsid w:val="00D13AB8"/>
    <w:rsid w:val="00D23E9D"/>
    <w:rsid w:val="00D31BC0"/>
    <w:rsid w:val="00D34186"/>
    <w:rsid w:val="00D345F4"/>
    <w:rsid w:val="00D6372C"/>
    <w:rsid w:val="00D66CD9"/>
    <w:rsid w:val="00D7079F"/>
    <w:rsid w:val="00D91BB6"/>
    <w:rsid w:val="00DA60D0"/>
    <w:rsid w:val="00DA68A6"/>
    <w:rsid w:val="00DB2044"/>
    <w:rsid w:val="00DB20CA"/>
    <w:rsid w:val="00DB3ABE"/>
    <w:rsid w:val="00DB71C3"/>
    <w:rsid w:val="00DB7AD9"/>
    <w:rsid w:val="00DC09BC"/>
    <w:rsid w:val="00DD36A3"/>
    <w:rsid w:val="00DD3C6F"/>
    <w:rsid w:val="00DE6D32"/>
    <w:rsid w:val="00DE74AC"/>
    <w:rsid w:val="00DF0361"/>
    <w:rsid w:val="00DF3413"/>
    <w:rsid w:val="00E02E91"/>
    <w:rsid w:val="00E21D39"/>
    <w:rsid w:val="00E265E4"/>
    <w:rsid w:val="00E4355B"/>
    <w:rsid w:val="00E54BD9"/>
    <w:rsid w:val="00E65D9B"/>
    <w:rsid w:val="00E67145"/>
    <w:rsid w:val="00E71465"/>
    <w:rsid w:val="00E871AB"/>
    <w:rsid w:val="00EA12DF"/>
    <w:rsid w:val="00EB0347"/>
    <w:rsid w:val="00EB4B8C"/>
    <w:rsid w:val="00EC3971"/>
    <w:rsid w:val="00EC5207"/>
    <w:rsid w:val="00ED229E"/>
    <w:rsid w:val="00ED2602"/>
    <w:rsid w:val="00ED54D3"/>
    <w:rsid w:val="00EE29C3"/>
    <w:rsid w:val="00EF330A"/>
    <w:rsid w:val="00F00919"/>
    <w:rsid w:val="00F01FD9"/>
    <w:rsid w:val="00F04C30"/>
    <w:rsid w:val="00F060D4"/>
    <w:rsid w:val="00F33D64"/>
    <w:rsid w:val="00F476A7"/>
    <w:rsid w:val="00F61FAA"/>
    <w:rsid w:val="00F72080"/>
    <w:rsid w:val="00FA202D"/>
    <w:rsid w:val="00FA2918"/>
    <w:rsid w:val="00FA5C28"/>
    <w:rsid w:val="00FC010C"/>
    <w:rsid w:val="00FC3026"/>
    <w:rsid w:val="00FC5395"/>
    <w:rsid w:val="00FD245C"/>
    <w:rsid w:val="00FE32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qFormat/>
    <w:rsid w:val="00963B2A"/>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6345"/>
    <w:pPr>
      <w:tabs>
        <w:tab w:val="center" w:pos="4153"/>
        <w:tab w:val="right" w:pos="8306"/>
      </w:tabs>
      <w:snapToGrid w:val="0"/>
    </w:pPr>
    <w:rPr>
      <w:sz w:val="20"/>
      <w:szCs w:val="20"/>
    </w:rPr>
  </w:style>
  <w:style w:type="character" w:customStyle="1" w:styleId="a4">
    <w:name w:val="頁首 字元"/>
    <w:basedOn w:val="a0"/>
    <w:link w:val="a3"/>
    <w:uiPriority w:val="99"/>
    <w:rsid w:val="000A6345"/>
    <w:rPr>
      <w:sz w:val="20"/>
      <w:szCs w:val="20"/>
    </w:rPr>
  </w:style>
  <w:style w:type="paragraph" w:styleId="a5">
    <w:name w:val="footer"/>
    <w:basedOn w:val="a"/>
    <w:link w:val="a6"/>
    <w:uiPriority w:val="99"/>
    <w:unhideWhenUsed/>
    <w:rsid w:val="000A6345"/>
    <w:pPr>
      <w:tabs>
        <w:tab w:val="center" w:pos="4153"/>
        <w:tab w:val="right" w:pos="8306"/>
      </w:tabs>
      <w:snapToGrid w:val="0"/>
    </w:pPr>
    <w:rPr>
      <w:sz w:val="20"/>
      <w:szCs w:val="20"/>
    </w:rPr>
  </w:style>
  <w:style w:type="character" w:customStyle="1" w:styleId="a6">
    <w:name w:val="頁尾 字元"/>
    <w:basedOn w:val="a0"/>
    <w:link w:val="a5"/>
    <w:uiPriority w:val="99"/>
    <w:rsid w:val="000A6345"/>
    <w:rPr>
      <w:sz w:val="20"/>
      <w:szCs w:val="20"/>
    </w:rPr>
  </w:style>
  <w:style w:type="paragraph" w:styleId="a7">
    <w:name w:val="List Paragraph"/>
    <w:basedOn w:val="a"/>
    <w:uiPriority w:val="34"/>
    <w:qFormat/>
    <w:rsid w:val="000A6345"/>
    <w:pPr>
      <w:ind w:leftChars="200" w:left="480"/>
    </w:pPr>
  </w:style>
  <w:style w:type="character" w:styleId="a8">
    <w:name w:val="Strong"/>
    <w:uiPriority w:val="22"/>
    <w:qFormat/>
    <w:rsid w:val="00337A08"/>
    <w:rPr>
      <w:b/>
      <w:bCs/>
    </w:rPr>
  </w:style>
  <w:style w:type="paragraph" w:customStyle="1" w:styleId="1">
    <w:name w:val="清單段落1"/>
    <w:basedOn w:val="a"/>
    <w:rsid w:val="00B629B0"/>
    <w:pPr>
      <w:ind w:leftChars="200" w:left="480"/>
    </w:pPr>
    <w:rPr>
      <w:rFonts w:ascii="Calibri" w:eastAsia="新細明體" w:hAnsi="Calibri" w:cs="Times New Roman"/>
    </w:rPr>
  </w:style>
  <w:style w:type="paragraph" w:styleId="a9">
    <w:name w:val="Balloon Text"/>
    <w:basedOn w:val="a"/>
    <w:link w:val="aa"/>
    <w:uiPriority w:val="99"/>
    <w:semiHidden/>
    <w:unhideWhenUsed/>
    <w:rsid w:val="00531E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31E4A"/>
    <w:rPr>
      <w:rFonts w:asciiTheme="majorHAnsi" w:eastAsiaTheme="majorEastAsia" w:hAnsiTheme="majorHAnsi" w:cstheme="majorBidi"/>
      <w:sz w:val="18"/>
      <w:szCs w:val="18"/>
    </w:rPr>
  </w:style>
  <w:style w:type="table" w:styleId="ab">
    <w:name w:val="Table Grid"/>
    <w:basedOn w:val="a1"/>
    <w:uiPriority w:val="59"/>
    <w:rsid w:val="002F59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2F59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0"/>
    <w:link w:val="HTML"/>
    <w:uiPriority w:val="99"/>
    <w:rsid w:val="002F59ED"/>
    <w:rPr>
      <w:rFonts w:ascii="細明體" w:eastAsia="細明體" w:hAnsi="細明體" w:cs="Times New Roman"/>
      <w:kern w:val="0"/>
      <w:szCs w:val="24"/>
    </w:rPr>
  </w:style>
  <w:style w:type="character" w:customStyle="1" w:styleId="30">
    <w:name w:val="標題 3 字元"/>
    <w:basedOn w:val="a0"/>
    <w:link w:val="3"/>
    <w:uiPriority w:val="9"/>
    <w:rsid w:val="00963B2A"/>
    <w:rPr>
      <w:rFonts w:ascii="新細明體" w:eastAsia="新細明體" w:hAnsi="新細明體" w:cs="新細明體"/>
      <w:b/>
      <w:bCs/>
      <w:kern w:val="0"/>
      <w:sz w:val="27"/>
      <w:szCs w:val="27"/>
    </w:rPr>
  </w:style>
  <w:style w:type="character" w:styleId="ac">
    <w:name w:val="Hyperlink"/>
    <w:basedOn w:val="a0"/>
    <w:unhideWhenUsed/>
    <w:rsid w:val="00963B2A"/>
    <w:rPr>
      <w:color w:val="0000FF"/>
      <w:u w:val="single"/>
    </w:rPr>
  </w:style>
  <w:style w:type="paragraph" w:styleId="ad">
    <w:name w:val="Body Text Indent"/>
    <w:basedOn w:val="a"/>
    <w:link w:val="ae"/>
    <w:rsid w:val="00263908"/>
    <w:pPr>
      <w:ind w:left="480" w:hangingChars="200" w:hanging="480"/>
    </w:pPr>
    <w:rPr>
      <w:rFonts w:ascii="Times New Roman" w:eastAsia="標楷體" w:hAnsi="Times New Roman" w:cs="Times New Roman"/>
      <w:szCs w:val="24"/>
    </w:rPr>
  </w:style>
  <w:style w:type="character" w:customStyle="1" w:styleId="ae">
    <w:name w:val="本文縮排 字元"/>
    <w:basedOn w:val="a0"/>
    <w:link w:val="ad"/>
    <w:rsid w:val="00263908"/>
    <w:rPr>
      <w:rFonts w:ascii="Times New Roman" w:eastAsia="標楷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qFormat/>
    <w:rsid w:val="00963B2A"/>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6345"/>
    <w:pPr>
      <w:tabs>
        <w:tab w:val="center" w:pos="4153"/>
        <w:tab w:val="right" w:pos="8306"/>
      </w:tabs>
      <w:snapToGrid w:val="0"/>
    </w:pPr>
    <w:rPr>
      <w:sz w:val="20"/>
      <w:szCs w:val="20"/>
    </w:rPr>
  </w:style>
  <w:style w:type="character" w:customStyle="1" w:styleId="a4">
    <w:name w:val="頁首 字元"/>
    <w:basedOn w:val="a0"/>
    <w:link w:val="a3"/>
    <w:uiPriority w:val="99"/>
    <w:rsid w:val="000A6345"/>
    <w:rPr>
      <w:sz w:val="20"/>
      <w:szCs w:val="20"/>
    </w:rPr>
  </w:style>
  <w:style w:type="paragraph" w:styleId="a5">
    <w:name w:val="footer"/>
    <w:basedOn w:val="a"/>
    <w:link w:val="a6"/>
    <w:uiPriority w:val="99"/>
    <w:unhideWhenUsed/>
    <w:rsid w:val="000A6345"/>
    <w:pPr>
      <w:tabs>
        <w:tab w:val="center" w:pos="4153"/>
        <w:tab w:val="right" w:pos="8306"/>
      </w:tabs>
      <w:snapToGrid w:val="0"/>
    </w:pPr>
    <w:rPr>
      <w:sz w:val="20"/>
      <w:szCs w:val="20"/>
    </w:rPr>
  </w:style>
  <w:style w:type="character" w:customStyle="1" w:styleId="a6">
    <w:name w:val="頁尾 字元"/>
    <w:basedOn w:val="a0"/>
    <w:link w:val="a5"/>
    <w:uiPriority w:val="99"/>
    <w:rsid w:val="000A6345"/>
    <w:rPr>
      <w:sz w:val="20"/>
      <w:szCs w:val="20"/>
    </w:rPr>
  </w:style>
  <w:style w:type="paragraph" w:styleId="a7">
    <w:name w:val="List Paragraph"/>
    <w:basedOn w:val="a"/>
    <w:uiPriority w:val="34"/>
    <w:qFormat/>
    <w:rsid w:val="000A6345"/>
    <w:pPr>
      <w:ind w:leftChars="200" w:left="480"/>
    </w:pPr>
  </w:style>
  <w:style w:type="character" w:styleId="a8">
    <w:name w:val="Strong"/>
    <w:uiPriority w:val="22"/>
    <w:qFormat/>
    <w:rsid w:val="00337A08"/>
    <w:rPr>
      <w:b/>
      <w:bCs/>
    </w:rPr>
  </w:style>
  <w:style w:type="paragraph" w:customStyle="1" w:styleId="1">
    <w:name w:val="清單段落1"/>
    <w:basedOn w:val="a"/>
    <w:rsid w:val="00B629B0"/>
    <w:pPr>
      <w:ind w:leftChars="200" w:left="480"/>
    </w:pPr>
    <w:rPr>
      <w:rFonts w:ascii="Calibri" w:eastAsia="新細明體" w:hAnsi="Calibri" w:cs="Times New Roman"/>
    </w:rPr>
  </w:style>
  <w:style w:type="paragraph" w:styleId="a9">
    <w:name w:val="Balloon Text"/>
    <w:basedOn w:val="a"/>
    <w:link w:val="aa"/>
    <w:uiPriority w:val="99"/>
    <w:semiHidden/>
    <w:unhideWhenUsed/>
    <w:rsid w:val="00531E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31E4A"/>
    <w:rPr>
      <w:rFonts w:asciiTheme="majorHAnsi" w:eastAsiaTheme="majorEastAsia" w:hAnsiTheme="majorHAnsi" w:cstheme="majorBidi"/>
      <w:sz w:val="18"/>
      <w:szCs w:val="18"/>
    </w:rPr>
  </w:style>
  <w:style w:type="table" w:styleId="ab">
    <w:name w:val="Table Grid"/>
    <w:basedOn w:val="a1"/>
    <w:uiPriority w:val="59"/>
    <w:rsid w:val="002F59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2F59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0"/>
    <w:link w:val="HTML"/>
    <w:uiPriority w:val="99"/>
    <w:rsid w:val="002F59ED"/>
    <w:rPr>
      <w:rFonts w:ascii="細明體" w:eastAsia="細明體" w:hAnsi="細明體" w:cs="Times New Roman"/>
      <w:kern w:val="0"/>
      <w:szCs w:val="24"/>
    </w:rPr>
  </w:style>
  <w:style w:type="character" w:customStyle="1" w:styleId="30">
    <w:name w:val="標題 3 字元"/>
    <w:basedOn w:val="a0"/>
    <w:link w:val="3"/>
    <w:uiPriority w:val="9"/>
    <w:rsid w:val="00963B2A"/>
    <w:rPr>
      <w:rFonts w:ascii="新細明體" w:eastAsia="新細明體" w:hAnsi="新細明體" w:cs="新細明體"/>
      <w:b/>
      <w:bCs/>
      <w:kern w:val="0"/>
      <w:sz w:val="27"/>
      <w:szCs w:val="27"/>
    </w:rPr>
  </w:style>
  <w:style w:type="character" w:styleId="ac">
    <w:name w:val="Hyperlink"/>
    <w:basedOn w:val="a0"/>
    <w:unhideWhenUsed/>
    <w:rsid w:val="00963B2A"/>
    <w:rPr>
      <w:color w:val="0000FF"/>
      <w:u w:val="single"/>
    </w:rPr>
  </w:style>
  <w:style w:type="paragraph" w:styleId="ad">
    <w:name w:val="Body Text Indent"/>
    <w:basedOn w:val="a"/>
    <w:link w:val="ae"/>
    <w:rsid w:val="00263908"/>
    <w:pPr>
      <w:ind w:left="480" w:hangingChars="200" w:hanging="480"/>
    </w:pPr>
    <w:rPr>
      <w:rFonts w:ascii="Times New Roman" w:eastAsia="標楷體" w:hAnsi="Times New Roman" w:cs="Times New Roman"/>
      <w:szCs w:val="24"/>
    </w:rPr>
  </w:style>
  <w:style w:type="character" w:customStyle="1" w:styleId="ae">
    <w:name w:val="本文縮排 字元"/>
    <w:basedOn w:val="a0"/>
    <w:link w:val="ad"/>
    <w:rsid w:val="00263908"/>
    <w:rPr>
      <w:rFonts w:ascii="Times New Roman" w:eastAsia="標楷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08499">
      <w:bodyDiv w:val="1"/>
      <w:marLeft w:val="0"/>
      <w:marRight w:val="0"/>
      <w:marTop w:val="0"/>
      <w:marBottom w:val="0"/>
      <w:divBdr>
        <w:top w:val="none" w:sz="0" w:space="0" w:color="auto"/>
        <w:left w:val="none" w:sz="0" w:space="0" w:color="auto"/>
        <w:bottom w:val="none" w:sz="0" w:space="0" w:color="auto"/>
        <w:right w:val="none" w:sz="0" w:space="0" w:color="auto"/>
      </w:divBdr>
    </w:div>
    <w:div w:id="198007633">
      <w:bodyDiv w:val="1"/>
      <w:marLeft w:val="0"/>
      <w:marRight w:val="0"/>
      <w:marTop w:val="0"/>
      <w:marBottom w:val="0"/>
      <w:divBdr>
        <w:top w:val="none" w:sz="0" w:space="0" w:color="auto"/>
        <w:left w:val="none" w:sz="0" w:space="0" w:color="auto"/>
        <w:bottom w:val="none" w:sz="0" w:space="0" w:color="auto"/>
        <w:right w:val="none" w:sz="0" w:space="0" w:color="auto"/>
      </w:divBdr>
    </w:div>
    <w:div w:id="535048784">
      <w:bodyDiv w:val="1"/>
      <w:marLeft w:val="0"/>
      <w:marRight w:val="0"/>
      <w:marTop w:val="0"/>
      <w:marBottom w:val="0"/>
      <w:divBdr>
        <w:top w:val="none" w:sz="0" w:space="0" w:color="auto"/>
        <w:left w:val="none" w:sz="0" w:space="0" w:color="auto"/>
        <w:bottom w:val="none" w:sz="0" w:space="0" w:color="auto"/>
        <w:right w:val="none" w:sz="0" w:space="0" w:color="auto"/>
      </w:divBdr>
    </w:div>
    <w:div w:id="971207055">
      <w:bodyDiv w:val="1"/>
      <w:marLeft w:val="0"/>
      <w:marRight w:val="0"/>
      <w:marTop w:val="0"/>
      <w:marBottom w:val="0"/>
      <w:divBdr>
        <w:top w:val="none" w:sz="0" w:space="0" w:color="auto"/>
        <w:left w:val="none" w:sz="0" w:space="0" w:color="auto"/>
        <w:bottom w:val="none" w:sz="0" w:space="0" w:color="auto"/>
        <w:right w:val="none" w:sz="0" w:space="0" w:color="auto"/>
      </w:divBdr>
    </w:div>
    <w:div w:id="1520506372">
      <w:bodyDiv w:val="1"/>
      <w:marLeft w:val="0"/>
      <w:marRight w:val="0"/>
      <w:marTop w:val="0"/>
      <w:marBottom w:val="0"/>
      <w:divBdr>
        <w:top w:val="none" w:sz="0" w:space="0" w:color="auto"/>
        <w:left w:val="none" w:sz="0" w:space="0" w:color="auto"/>
        <w:bottom w:val="none" w:sz="0" w:space="0" w:color="auto"/>
        <w:right w:val="none" w:sz="0" w:space="0" w:color="auto"/>
      </w:divBdr>
    </w:div>
    <w:div w:id="1564368843">
      <w:bodyDiv w:val="1"/>
      <w:marLeft w:val="0"/>
      <w:marRight w:val="0"/>
      <w:marTop w:val="0"/>
      <w:marBottom w:val="0"/>
      <w:divBdr>
        <w:top w:val="none" w:sz="0" w:space="0" w:color="auto"/>
        <w:left w:val="none" w:sz="0" w:space="0" w:color="auto"/>
        <w:bottom w:val="none" w:sz="0" w:space="0" w:color="auto"/>
        <w:right w:val="none" w:sz="0" w:space="0" w:color="auto"/>
      </w:divBdr>
    </w:div>
    <w:div w:id="1584989479">
      <w:bodyDiv w:val="1"/>
      <w:marLeft w:val="0"/>
      <w:marRight w:val="0"/>
      <w:marTop w:val="0"/>
      <w:marBottom w:val="0"/>
      <w:divBdr>
        <w:top w:val="none" w:sz="0" w:space="0" w:color="auto"/>
        <w:left w:val="none" w:sz="0" w:space="0" w:color="auto"/>
        <w:bottom w:val="none" w:sz="0" w:space="0" w:color="auto"/>
        <w:right w:val="none" w:sz="0" w:space="0" w:color="auto"/>
      </w:divBdr>
    </w:div>
    <w:div w:id="1586528089">
      <w:bodyDiv w:val="1"/>
      <w:marLeft w:val="0"/>
      <w:marRight w:val="0"/>
      <w:marTop w:val="0"/>
      <w:marBottom w:val="0"/>
      <w:divBdr>
        <w:top w:val="none" w:sz="0" w:space="0" w:color="auto"/>
        <w:left w:val="none" w:sz="0" w:space="0" w:color="auto"/>
        <w:bottom w:val="none" w:sz="0" w:space="0" w:color="auto"/>
        <w:right w:val="none" w:sz="0" w:space="0" w:color="auto"/>
      </w:divBdr>
    </w:div>
    <w:div w:id="1838031912">
      <w:bodyDiv w:val="1"/>
      <w:marLeft w:val="0"/>
      <w:marRight w:val="0"/>
      <w:marTop w:val="0"/>
      <w:marBottom w:val="0"/>
      <w:divBdr>
        <w:top w:val="none" w:sz="0" w:space="0" w:color="auto"/>
        <w:left w:val="none" w:sz="0" w:space="0" w:color="auto"/>
        <w:bottom w:val="none" w:sz="0" w:space="0" w:color="auto"/>
        <w:right w:val="none" w:sz="0" w:space="0" w:color="auto"/>
      </w:divBdr>
      <w:divsChild>
        <w:div w:id="652759649">
          <w:marLeft w:val="547"/>
          <w:marRight w:val="0"/>
          <w:marTop w:val="0"/>
          <w:marBottom w:val="0"/>
          <w:divBdr>
            <w:top w:val="none" w:sz="0" w:space="0" w:color="auto"/>
            <w:left w:val="none" w:sz="0" w:space="0" w:color="auto"/>
            <w:bottom w:val="none" w:sz="0" w:space="0" w:color="auto"/>
            <w:right w:val="none" w:sz="0" w:space="0" w:color="auto"/>
          </w:divBdr>
        </w:div>
      </w:divsChild>
    </w:div>
    <w:div w:id="2010936391">
      <w:bodyDiv w:val="1"/>
      <w:marLeft w:val="0"/>
      <w:marRight w:val="0"/>
      <w:marTop w:val="0"/>
      <w:marBottom w:val="0"/>
      <w:divBdr>
        <w:top w:val="none" w:sz="0" w:space="0" w:color="auto"/>
        <w:left w:val="none" w:sz="0" w:space="0" w:color="auto"/>
        <w:bottom w:val="none" w:sz="0" w:space="0" w:color="auto"/>
        <w:right w:val="none" w:sz="0" w:space="0" w:color="auto"/>
      </w:divBdr>
    </w:div>
    <w:div w:id="214160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laws.taipei.gov.tw/lawsystem/wfLaw_Information.aspx?LawID=P14B2011-20120402"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C005F-7AA0-4265-95CE-0D38B2804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13</cp:revision>
  <cp:lastPrinted>2017-09-04T07:48:00Z</cp:lastPrinted>
  <dcterms:created xsi:type="dcterms:W3CDTF">2018-10-26T04:02:00Z</dcterms:created>
  <dcterms:modified xsi:type="dcterms:W3CDTF">2020-02-21T03:18:00Z</dcterms:modified>
</cp:coreProperties>
</file>