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476A56" w14:textId="0184849B" w:rsidR="00C26A12" w:rsidRPr="00C26A12" w:rsidRDefault="00C26A12" w:rsidP="00C26A12">
      <w:pPr>
        <w:jc w:val="center"/>
        <w:rPr>
          <w:rFonts w:ascii="標楷體" w:eastAsia="標楷體" w:hAnsi="標楷體"/>
          <w:b/>
          <w:bCs/>
          <w:sz w:val="36"/>
          <w:szCs w:val="36"/>
        </w:rPr>
      </w:pPr>
      <w:r w:rsidRPr="00C26A12">
        <w:rPr>
          <w:rFonts w:ascii="標楷體" w:eastAsia="標楷體" w:hAnsi="標楷體"/>
          <w:b/>
          <w:bCs/>
          <w:sz w:val="36"/>
          <w:szCs w:val="36"/>
        </w:rPr>
        <w:t>臺東縣消防局系統式消防安全設備預審檢核表</w:t>
      </w:r>
    </w:p>
    <w:p w14:paraId="67C74C44" w14:textId="1E1E8610" w:rsidR="00C26A12" w:rsidRPr="00C26A12" w:rsidRDefault="00C26A12" w:rsidP="00C26A12">
      <w:pPr>
        <w:rPr>
          <w:rFonts w:ascii="標楷體" w:eastAsia="標楷體" w:hAnsi="標楷體"/>
        </w:rPr>
      </w:pPr>
      <w:r w:rsidRPr="00C26A12">
        <w:rPr>
          <w:rFonts w:ascii="標楷體" w:eastAsia="標楷體" w:hAnsi="標楷體"/>
        </w:rPr>
        <w:t>本表由</w:t>
      </w:r>
      <w:r w:rsidRPr="000D2FD6">
        <w:rPr>
          <w:rFonts w:ascii="標楷體" w:eastAsia="標楷體" w:hAnsi="標楷體"/>
        </w:rPr>
        <w:t>本縣預審設備師</w:t>
      </w:r>
      <w:r w:rsidRPr="00C26A12">
        <w:rPr>
          <w:rFonts w:ascii="標楷體" w:eastAsia="標楷體" w:hAnsi="標楷體"/>
        </w:rPr>
        <w:t>依據</w:t>
      </w:r>
      <w:r w:rsidR="004F55E8">
        <w:rPr>
          <w:rFonts w:ascii="標楷體" w:eastAsia="標楷體" w:hAnsi="標楷體" w:hint="eastAsia"/>
        </w:rPr>
        <w:t>本</w:t>
      </w:r>
      <w:r w:rsidR="004F55E8" w:rsidRPr="004F55E8">
        <w:rPr>
          <w:rFonts w:ascii="標楷體" w:eastAsia="標楷體" w:hAnsi="標楷體"/>
        </w:rPr>
        <w:t>局建築物消防安全設備圖說審查作業規範</w:t>
      </w:r>
      <w:r w:rsidR="004F55E8">
        <w:rPr>
          <w:rFonts w:ascii="標楷體" w:eastAsia="標楷體" w:hAnsi="標楷體" w:hint="eastAsia"/>
        </w:rPr>
        <w:t>對</w:t>
      </w:r>
      <w:r w:rsidRPr="00C26A12">
        <w:rPr>
          <w:rFonts w:ascii="標楷體" w:eastAsia="標楷體" w:hAnsi="標楷體"/>
        </w:rPr>
        <w:t>送審圖說</w:t>
      </w:r>
      <w:r w:rsidR="00AA79E5">
        <w:rPr>
          <w:rFonts w:ascii="標楷體" w:eastAsia="標楷體" w:hAnsi="標楷體" w:hint="eastAsia"/>
        </w:rPr>
        <w:t>進行</w:t>
      </w:r>
      <w:r w:rsidRPr="00C26A12">
        <w:rPr>
          <w:rFonts w:ascii="標楷體" w:eastAsia="標楷體" w:hAnsi="標楷體"/>
        </w:rPr>
        <w:t>覈實勾稽，確認內容完整無訛後，連同圖說報請本局複審。</w:t>
      </w:r>
    </w:p>
    <w:p w14:paraId="63C5C39D" w14:textId="77777777" w:rsidR="00C26A12" w:rsidRPr="00C26A12" w:rsidRDefault="00C26A12" w:rsidP="00C26A12">
      <w:pPr>
        <w:rPr>
          <w:rFonts w:ascii="標楷體" w:eastAsia="標楷體" w:hAnsi="標楷體"/>
          <w:b/>
          <w:bCs/>
        </w:rPr>
      </w:pPr>
      <w:r w:rsidRPr="00C26A12">
        <w:rPr>
          <w:rFonts w:ascii="標楷體" w:eastAsia="標楷體" w:hAnsi="標楷體"/>
          <w:b/>
          <w:bCs/>
        </w:rPr>
        <w:t>壹、 案件基本資料</w:t>
      </w:r>
    </w:p>
    <w:p w14:paraId="34EE41FE" w14:textId="43E6345C" w:rsidR="00C26A12" w:rsidRPr="00C26A12" w:rsidRDefault="00C26A12" w:rsidP="00C26A12">
      <w:pPr>
        <w:numPr>
          <w:ilvl w:val="0"/>
          <w:numId w:val="1"/>
        </w:numPr>
        <w:rPr>
          <w:rFonts w:ascii="標楷體" w:eastAsia="標楷體" w:hAnsi="標楷體"/>
        </w:rPr>
      </w:pPr>
      <w:r w:rsidRPr="00C26A12">
        <w:rPr>
          <w:rFonts w:ascii="標楷體" w:eastAsia="標楷體" w:hAnsi="標楷體"/>
        </w:rPr>
        <w:t>案名</w:t>
      </w:r>
      <w:r w:rsidR="0049511B">
        <w:rPr>
          <w:rFonts w:ascii="標楷體" w:eastAsia="標楷體" w:hAnsi="標楷體" w:hint="eastAsia"/>
        </w:rPr>
        <w:t>(</w:t>
      </w:r>
      <w:r w:rsidR="0049511B" w:rsidRPr="00C26A12">
        <w:rPr>
          <w:rFonts w:ascii="標楷體" w:eastAsia="標楷體" w:hAnsi="標楷體"/>
        </w:rPr>
        <w:t>場所名稱</w:t>
      </w:r>
      <w:r w:rsidR="0049511B">
        <w:rPr>
          <w:rFonts w:ascii="標楷體" w:eastAsia="標楷體" w:hAnsi="標楷體" w:hint="eastAsia"/>
        </w:rPr>
        <w:t>)</w:t>
      </w:r>
      <w:r w:rsidRPr="00C26A12">
        <w:rPr>
          <w:rFonts w:ascii="標楷體" w:eastAsia="標楷體" w:hAnsi="標楷體"/>
        </w:rPr>
        <w:t>：</w:t>
      </w:r>
    </w:p>
    <w:p w14:paraId="33666C97" w14:textId="04BD90FD" w:rsidR="00C26A12" w:rsidRPr="00C26A12" w:rsidRDefault="00C26A12" w:rsidP="00C26A12">
      <w:pPr>
        <w:numPr>
          <w:ilvl w:val="0"/>
          <w:numId w:val="1"/>
        </w:numPr>
        <w:rPr>
          <w:rFonts w:ascii="標楷體" w:eastAsia="標楷體" w:hAnsi="標楷體"/>
        </w:rPr>
      </w:pPr>
      <w:r w:rsidRPr="00C26A12">
        <w:rPr>
          <w:rFonts w:ascii="標楷體" w:eastAsia="標楷體" w:hAnsi="標楷體"/>
        </w:rPr>
        <w:t>起造人：</w:t>
      </w:r>
    </w:p>
    <w:p w14:paraId="7B60A2FC" w14:textId="2BC54BA8" w:rsidR="00C26A12" w:rsidRPr="00C26A12" w:rsidRDefault="00C26A12" w:rsidP="00C26A12">
      <w:pPr>
        <w:numPr>
          <w:ilvl w:val="0"/>
          <w:numId w:val="1"/>
        </w:numPr>
        <w:rPr>
          <w:rFonts w:ascii="標楷體" w:eastAsia="標楷體" w:hAnsi="標楷體"/>
        </w:rPr>
      </w:pPr>
      <w:r w:rsidRPr="00C26A12">
        <w:rPr>
          <w:rFonts w:ascii="標楷體" w:eastAsia="標楷體" w:hAnsi="標楷體"/>
        </w:rPr>
        <w:t>基地地址：臺東縣</w:t>
      </w:r>
    </w:p>
    <w:p w14:paraId="45599E59" w14:textId="109B2158" w:rsidR="00C26A12" w:rsidRPr="00C26A12" w:rsidRDefault="00C26A12" w:rsidP="00C26A12">
      <w:pPr>
        <w:numPr>
          <w:ilvl w:val="0"/>
          <w:numId w:val="1"/>
        </w:numPr>
        <w:rPr>
          <w:rFonts w:ascii="標楷體" w:eastAsia="標楷體" w:hAnsi="標楷體"/>
        </w:rPr>
      </w:pPr>
      <w:r w:rsidRPr="00C26A12">
        <w:rPr>
          <w:rFonts w:ascii="標楷體" w:eastAsia="標楷體" w:hAnsi="標楷體"/>
        </w:rPr>
        <w:t>總樓地板面積：</w:t>
      </w:r>
      <w:r>
        <w:rPr>
          <w:rFonts w:ascii="標楷體" w:eastAsia="標楷體" w:hAnsi="標楷體" w:hint="eastAsia"/>
        </w:rPr>
        <w:t xml:space="preserve">              </w:t>
      </w:r>
      <w:r w:rsidRPr="00C26A12">
        <w:rPr>
          <w:rFonts w:ascii="標楷體" w:eastAsia="標楷體" w:hAnsi="標楷體"/>
        </w:rPr>
        <w:t>平方公尺（分級：第____級）</w:t>
      </w:r>
    </w:p>
    <w:p w14:paraId="1A1C9F77" w14:textId="21479064" w:rsidR="00C26A12" w:rsidRPr="00C26A12" w:rsidRDefault="00C26A12" w:rsidP="00C26A12">
      <w:pPr>
        <w:numPr>
          <w:ilvl w:val="0"/>
          <w:numId w:val="1"/>
        </w:numPr>
        <w:rPr>
          <w:rFonts w:ascii="標楷體" w:eastAsia="標楷體" w:hAnsi="標楷體"/>
        </w:rPr>
      </w:pPr>
      <w:r w:rsidRPr="00C26A12">
        <w:rPr>
          <w:rFonts w:ascii="標楷體" w:eastAsia="標楷體" w:hAnsi="標楷體"/>
        </w:rPr>
        <w:t>外縣市簽證設備師：</w:t>
      </w:r>
      <w:r>
        <w:rPr>
          <w:rFonts w:ascii="標楷體" w:eastAsia="標楷體" w:hAnsi="標楷體" w:hint="eastAsia"/>
        </w:rPr>
        <w:t xml:space="preserve">             </w:t>
      </w:r>
      <w:r w:rsidRPr="00C26A12">
        <w:rPr>
          <w:rFonts w:ascii="標楷體" w:eastAsia="標楷體" w:hAnsi="標楷體"/>
        </w:rPr>
        <w:t>（執照字號：</w:t>
      </w:r>
      <w:r>
        <w:rPr>
          <w:rFonts w:ascii="標楷體" w:eastAsia="標楷體" w:hAnsi="標楷體" w:hint="eastAsia"/>
        </w:rPr>
        <w:t xml:space="preserve">                  </w:t>
      </w:r>
      <w:r w:rsidRPr="00C26A12">
        <w:rPr>
          <w:rFonts w:ascii="標楷體" w:eastAsia="標楷體" w:hAnsi="標楷體"/>
        </w:rPr>
        <w:t>）</w:t>
      </w:r>
    </w:p>
    <w:p w14:paraId="571E579E" w14:textId="5822B359" w:rsidR="00C26A12" w:rsidRPr="00C26A12" w:rsidRDefault="00C26A12" w:rsidP="00C26A12">
      <w:pPr>
        <w:numPr>
          <w:ilvl w:val="0"/>
          <w:numId w:val="1"/>
        </w:numPr>
        <w:rPr>
          <w:rFonts w:ascii="標楷體" w:eastAsia="標楷體" w:hAnsi="標楷體"/>
        </w:rPr>
      </w:pPr>
      <w:r w:rsidRPr="00C26A12">
        <w:rPr>
          <w:rFonts w:ascii="標楷體" w:eastAsia="標楷體" w:hAnsi="標楷體"/>
        </w:rPr>
        <w:t>本縣預審設備師：</w:t>
      </w:r>
      <w:r>
        <w:rPr>
          <w:rFonts w:ascii="標楷體" w:eastAsia="標楷體" w:hAnsi="標楷體" w:hint="eastAsia"/>
        </w:rPr>
        <w:t xml:space="preserve">               </w:t>
      </w:r>
    </w:p>
    <w:p w14:paraId="42143BDD" w14:textId="77777777" w:rsidR="00C26A12" w:rsidRPr="00C26A12" w:rsidRDefault="00C26A12" w:rsidP="00C26A12">
      <w:pPr>
        <w:rPr>
          <w:rFonts w:ascii="標楷體" w:eastAsia="標楷體" w:hAnsi="標楷體"/>
          <w:b/>
          <w:bCs/>
        </w:rPr>
      </w:pPr>
      <w:r w:rsidRPr="00C26A12">
        <w:rPr>
          <w:rFonts w:ascii="標楷體" w:eastAsia="標楷體" w:hAnsi="標楷體"/>
          <w:b/>
          <w:bCs/>
        </w:rPr>
        <w:t>貳、 預審檢核項目</w:t>
      </w:r>
    </w:p>
    <w:tbl>
      <w:tblPr>
        <w:tblStyle w:val="ae"/>
        <w:tblW w:w="0" w:type="auto"/>
        <w:tblLook w:val="04A0" w:firstRow="1" w:lastRow="0" w:firstColumn="1" w:lastColumn="0" w:noHBand="0" w:noVBand="1"/>
      </w:tblPr>
      <w:tblGrid>
        <w:gridCol w:w="528"/>
        <w:gridCol w:w="1734"/>
        <w:gridCol w:w="3688"/>
        <w:gridCol w:w="1275"/>
        <w:gridCol w:w="2511"/>
      </w:tblGrid>
      <w:tr w:rsidR="00C26A12" w:rsidRPr="00C26A12" w14:paraId="4F05A507" w14:textId="77777777" w:rsidTr="00327716">
        <w:tc>
          <w:tcPr>
            <w:tcW w:w="0" w:type="auto"/>
            <w:hideMark/>
          </w:tcPr>
          <w:p w14:paraId="1D49639B"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編號</w:t>
            </w:r>
          </w:p>
        </w:tc>
        <w:tc>
          <w:tcPr>
            <w:tcW w:w="1734" w:type="dxa"/>
            <w:hideMark/>
          </w:tcPr>
          <w:p w14:paraId="237EEE61"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檢核大類</w:t>
            </w:r>
          </w:p>
        </w:tc>
        <w:tc>
          <w:tcPr>
            <w:tcW w:w="3688" w:type="dxa"/>
            <w:hideMark/>
          </w:tcPr>
          <w:p w14:paraId="578BB423" w14:textId="7A9F29E5"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核心檢核重點</w:t>
            </w:r>
          </w:p>
        </w:tc>
        <w:tc>
          <w:tcPr>
            <w:tcW w:w="1275" w:type="dxa"/>
            <w:hideMark/>
          </w:tcPr>
          <w:p w14:paraId="258A85B2"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檢核結果 (請勾選)</w:t>
            </w:r>
          </w:p>
        </w:tc>
        <w:tc>
          <w:tcPr>
            <w:tcW w:w="2511" w:type="dxa"/>
            <w:hideMark/>
          </w:tcPr>
          <w:p w14:paraId="4E37D57B" w14:textId="04E91611"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預審備註/說明</w:t>
            </w:r>
          </w:p>
        </w:tc>
      </w:tr>
      <w:tr w:rsidR="00C26A12" w:rsidRPr="00C26A12" w14:paraId="4DEDD9B5" w14:textId="77777777" w:rsidTr="00327716">
        <w:tc>
          <w:tcPr>
            <w:tcW w:w="0" w:type="auto"/>
            <w:hideMark/>
          </w:tcPr>
          <w:p w14:paraId="2698D31D"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一</w:t>
            </w:r>
          </w:p>
        </w:tc>
        <w:tc>
          <w:tcPr>
            <w:tcW w:w="1734" w:type="dxa"/>
            <w:hideMark/>
          </w:tcPr>
          <w:p w14:paraId="4FE7C3A5"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書表文件</w:t>
            </w:r>
          </w:p>
        </w:tc>
        <w:tc>
          <w:tcPr>
            <w:tcW w:w="3688" w:type="dxa"/>
            <w:hideMark/>
          </w:tcPr>
          <w:p w14:paraId="09496F0E" w14:textId="310F8D32" w:rsidR="00C26A12" w:rsidRPr="00CC3F55" w:rsidRDefault="00C26A12" w:rsidP="00CC3F55">
            <w:pPr>
              <w:pStyle w:val="a9"/>
              <w:numPr>
                <w:ilvl w:val="0"/>
                <w:numId w:val="8"/>
              </w:numPr>
              <w:rPr>
                <w:rFonts w:ascii="標楷體" w:eastAsia="標楷體" w:hAnsi="標楷體"/>
              </w:rPr>
            </w:pPr>
            <w:r w:rsidRPr="00CC3F55">
              <w:rPr>
                <w:rFonts w:ascii="標楷體" w:eastAsia="標楷體" w:hAnsi="標楷體"/>
              </w:rPr>
              <w:t>申請書表、各棟各層概要表、委託書是否填寫完整並蓋章？</w:t>
            </w:r>
          </w:p>
          <w:p w14:paraId="14E2C7D4" w14:textId="77777777" w:rsidR="00CC3F55" w:rsidRDefault="00C26A12" w:rsidP="00CC3F55">
            <w:pPr>
              <w:pStyle w:val="a9"/>
              <w:numPr>
                <w:ilvl w:val="0"/>
                <w:numId w:val="8"/>
              </w:numPr>
              <w:rPr>
                <w:rFonts w:ascii="標楷體" w:eastAsia="標楷體" w:hAnsi="標楷體"/>
              </w:rPr>
            </w:pPr>
            <w:r w:rsidRPr="00CC3F55">
              <w:rPr>
                <w:rFonts w:ascii="標楷體" w:eastAsia="標楷體" w:hAnsi="標楷體"/>
              </w:rPr>
              <w:t>消防設備師執業執照、公會會員證</w:t>
            </w:r>
            <w:r w:rsidR="00D73B2C" w:rsidRPr="00CC3F55">
              <w:rPr>
                <w:rFonts w:ascii="標楷體" w:eastAsia="標楷體" w:hAnsi="標楷體" w:hint="eastAsia"/>
              </w:rPr>
              <w:t>書</w:t>
            </w:r>
            <w:r w:rsidRPr="00CC3F55">
              <w:rPr>
                <w:rFonts w:ascii="標楷體" w:eastAsia="標楷體" w:hAnsi="標楷體"/>
              </w:rPr>
              <w:t>（有效期限內）是否齊備？</w:t>
            </w:r>
          </w:p>
          <w:p w14:paraId="75349FAC" w14:textId="781D3E0F" w:rsidR="008E06A9" w:rsidRPr="00CC3F55" w:rsidRDefault="004F55E8" w:rsidP="00CC3F55">
            <w:pPr>
              <w:pStyle w:val="a9"/>
              <w:numPr>
                <w:ilvl w:val="0"/>
                <w:numId w:val="8"/>
              </w:numPr>
              <w:rPr>
                <w:rFonts w:ascii="標楷體" w:eastAsia="標楷體" w:hAnsi="標楷體"/>
              </w:rPr>
            </w:pPr>
            <w:r w:rsidRPr="00CC3F55">
              <w:rPr>
                <w:rFonts w:ascii="標楷體" w:eastAsia="標楷體" w:hAnsi="標楷體" w:hint="eastAsia"/>
              </w:rPr>
              <w:t>依</w:t>
            </w:r>
            <w:r w:rsidR="008E06A9" w:rsidRPr="00CC3F55">
              <w:rPr>
                <w:rFonts w:ascii="標楷體" w:eastAsia="標楷體" w:hAnsi="標楷體" w:hint="eastAsia"/>
              </w:rPr>
              <w:t>本</w:t>
            </w:r>
            <w:r w:rsidR="008E06A9" w:rsidRPr="00CC3F55">
              <w:rPr>
                <w:rFonts w:ascii="標楷體" w:eastAsia="標楷體" w:hAnsi="標楷體"/>
              </w:rPr>
              <w:t>局圖說審查案件檢附資料檢查表</w:t>
            </w:r>
            <w:r w:rsidRPr="00CC3F55">
              <w:rPr>
                <w:rFonts w:ascii="標楷體" w:eastAsia="標楷體" w:hAnsi="標楷體" w:hint="eastAsia"/>
              </w:rPr>
              <w:t>檢視有無缺漏</w:t>
            </w:r>
            <w:r w:rsidRPr="00CC3F55">
              <w:rPr>
                <w:rFonts w:ascii="標楷體" w:eastAsia="標楷體" w:hAnsi="標楷體"/>
              </w:rPr>
              <w:t>？</w:t>
            </w:r>
          </w:p>
        </w:tc>
        <w:tc>
          <w:tcPr>
            <w:tcW w:w="1275" w:type="dxa"/>
            <w:hideMark/>
          </w:tcPr>
          <w:p w14:paraId="7EDE6D10"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□合格</w:t>
            </w:r>
          </w:p>
          <w:p w14:paraId="5B7675C6"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□不合格</w:t>
            </w:r>
          </w:p>
          <w:p w14:paraId="58F9E285"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□免檢討</w:t>
            </w:r>
          </w:p>
        </w:tc>
        <w:tc>
          <w:tcPr>
            <w:tcW w:w="2511" w:type="dxa"/>
            <w:hideMark/>
          </w:tcPr>
          <w:p w14:paraId="0573FE42" w14:textId="77777777" w:rsidR="00C26A12" w:rsidRPr="00C26A12" w:rsidRDefault="00C26A12" w:rsidP="00C26A12">
            <w:pPr>
              <w:spacing w:after="160" w:line="278" w:lineRule="auto"/>
              <w:rPr>
                <w:rFonts w:ascii="標楷體" w:eastAsia="標楷體" w:hAnsi="標楷體"/>
              </w:rPr>
            </w:pPr>
          </w:p>
        </w:tc>
      </w:tr>
      <w:tr w:rsidR="00CC3F55" w:rsidRPr="00C26A12" w14:paraId="08644B42" w14:textId="77777777" w:rsidTr="00327716">
        <w:tc>
          <w:tcPr>
            <w:tcW w:w="0" w:type="auto"/>
          </w:tcPr>
          <w:p w14:paraId="1386662F" w14:textId="790B40BC" w:rsidR="00CC3F55" w:rsidRPr="00C26A12" w:rsidRDefault="00D35C37" w:rsidP="00C26A12">
            <w:pPr>
              <w:rPr>
                <w:rFonts w:ascii="標楷體" w:eastAsia="標楷體" w:hAnsi="標楷體"/>
              </w:rPr>
            </w:pPr>
            <w:r>
              <w:rPr>
                <w:rFonts w:ascii="標楷體" w:eastAsia="標楷體" w:hAnsi="標楷體" w:hint="eastAsia"/>
              </w:rPr>
              <w:t>二</w:t>
            </w:r>
          </w:p>
        </w:tc>
        <w:tc>
          <w:tcPr>
            <w:tcW w:w="1734" w:type="dxa"/>
          </w:tcPr>
          <w:p w14:paraId="260AE4FA" w14:textId="2378F4FB" w:rsidR="00CC3F55" w:rsidRPr="00C26A12" w:rsidRDefault="00CC3F55" w:rsidP="00C26A12">
            <w:pPr>
              <w:rPr>
                <w:rFonts w:ascii="標楷體" w:eastAsia="標楷體" w:hAnsi="標楷體"/>
              </w:rPr>
            </w:pPr>
            <w:r w:rsidRPr="00CC3F55">
              <w:rPr>
                <w:rFonts w:ascii="標楷體" w:eastAsia="標楷體" w:hAnsi="標楷體"/>
              </w:rPr>
              <w:t>消防用緊急發電機</w:t>
            </w:r>
          </w:p>
        </w:tc>
        <w:tc>
          <w:tcPr>
            <w:tcW w:w="3688" w:type="dxa"/>
          </w:tcPr>
          <w:p w14:paraId="720CA9DD" w14:textId="0C33E8E0" w:rsidR="00CC3F55" w:rsidRPr="00CC3F55" w:rsidRDefault="00CC3F55" w:rsidP="00CC3F55">
            <w:pPr>
              <w:pStyle w:val="a9"/>
              <w:numPr>
                <w:ilvl w:val="0"/>
                <w:numId w:val="6"/>
              </w:numPr>
              <w:rPr>
                <w:rFonts w:ascii="標楷體" w:eastAsia="標楷體" w:hAnsi="標楷體"/>
              </w:rPr>
            </w:pPr>
            <w:r w:rsidRPr="00CC3F55">
              <w:rPr>
                <w:rFonts w:ascii="標楷體" w:eastAsia="標楷體" w:hAnsi="標楷體" w:hint="eastAsia"/>
              </w:rPr>
              <w:t>發電機容量計算是否正確</w:t>
            </w:r>
            <w:r w:rsidRPr="00CC3F55">
              <w:rPr>
                <w:rFonts w:ascii="標楷體" w:eastAsia="標楷體" w:hAnsi="標楷體"/>
              </w:rPr>
              <w:t>？</w:t>
            </w:r>
          </w:p>
          <w:p w14:paraId="6ADD6ECE" w14:textId="5B018D80" w:rsidR="00CC3F55" w:rsidRPr="00CC3F55" w:rsidRDefault="00CC3F55" w:rsidP="00CC3F55">
            <w:pPr>
              <w:pStyle w:val="a9"/>
              <w:numPr>
                <w:ilvl w:val="0"/>
                <w:numId w:val="6"/>
              </w:numPr>
              <w:rPr>
                <w:rFonts w:ascii="標楷體" w:eastAsia="標楷體" w:hAnsi="標楷體"/>
              </w:rPr>
            </w:pPr>
            <w:r w:rsidRPr="00CC3F55">
              <w:rPr>
                <w:rFonts w:ascii="標楷體" w:eastAsia="標楷體" w:hAnsi="標楷體" w:hint="eastAsia"/>
              </w:rPr>
              <w:t>設置場所平面圖及剖面圖</w:t>
            </w:r>
            <w:r w:rsidR="00973076">
              <w:rPr>
                <w:rFonts w:ascii="標楷體" w:eastAsia="標楷體" w:hAnsi="標楷體" w:hint="eastAsia"/>
              </w:rPr>
              <w:t>是否完整</w:t>
            </w:r>
            <w:r w:rsidR="00973076" w:rsidRPr="00CC3F55">
              <w:rPr>
                <w:rFonts w:ascii="標楷體" w:eastAsia="標楷體" w:hAnsi="標楷體"/>
              </w:rPr>
              <w:t>？</w:t>
            </w:r>
          </w:p>
          <w:p w14:paraId="4BF0C7DA" w14:textId="083A67D1" w:rsidR="00CC3F55" w:rsidRPr="00CC3F55" w:rsidRDefault="00CC3F55" w:rsidP="00CC3F55">
            <w:pPr>
              <w:pStyle w:val="a9"/>
              <w:numPr>
                <w:ilvl w:val="0"/>
                <w:numId w:val="6"/>
              </w:numPr>
              <w:rPr>
                <w:rFonts w:ascii="標楷體" w:eastAsia="標楷體" w:hAnsi="標楷體"/>
              </w:rPr>
            </w:pPr>
            <w:r w:rsidRPr="00CC3F55">
              <w:rPr>
                <w:rFonts w:ascii="標楷體" w:eastAsia="標楷體" w:hAnsi="標楷體" w:hint="eastAsia"/>
              </w:rPr>
              <w:t>換氣風量計算</w:t>
            </w:r>
            <w:r w:rsidR="00D35C37">
              <w:rPr>
                <w:rFonts w:ascii="標楷體" w:eastAsia="標楷體" w:hAnsi="標楷體" w:hint="eastAsia"/>
              </w:rPr>
              <w:t>是否正確</w:t>
            </w:r>
            <w:r w:rsidR="00D35C37" w:rsidRPr="00C26A12">
              <w:rPr>
                <w:rFonts w:ascii="標楷體" w:eastAsia="標楷體" w:hAnsi="標楷體"/>
              </w:rPr>
              <w:t>？</w:t>
            </w:r>
          </w:p>
          <w:p w14:paraId="0C991C84" w14:textId="74509AED" w:rsidR="00CC3F55" w:rsidRDefault="00CC3F55" w:rsidP="00CC3F55">
            <w:pPr>
              <w:pStyle w:val="a9"/>
              <w:numPr>
                <w:ilvl w:val="0"/>
                <w:numId w:val="6"/>
              </w:numPr>
              <w:rPr>
                <w:rFonts w:ascii="標楷體" w:eastAsia="標楷體" w:hAnsi="標楷體"/>
              </w:rPr>
            </w:pPr>
            <w:r w:rsidRPr="00CC3F55">
              <w:rPr>
                <w:rFonts w:ascii="標楷體" w:eastAsia="標楷體" w:hAnsi="標楷體" w:hint="eastAsia"/>
              </w:rPr>
              <w:t>控制配線圖、</w:t>
            </w:r>
            <w:r w:rsidR="00973076" w:rsidRPr="00C26A12">
              <w:rPr>
                <w:rFonts w:ascii="標楷體" w:eastAsia="標楷體" w:hAnsi="標楷體"/>
              </w:rPr>
              <w:t>切換回路</w:t>
            </w:r>
            <w:r w:rsidR="00973076">
              <w:rPr>
                <w:rFonts w:ascii="標楷體" w:eastAsia="標楷體" w:hAnsi="標楷體" w:hint="eastAsia"/>
              </w:rPr>
              <w:t>、單線圖</w:t>
            </w:r>
            <w:r w:rsidR="00973076" w:rsidRPr="00C26A12">
              <w:rPr>
                <w:rFonts w:ascii="標楷體" w:eastAsia="標楷體" w:hAnsi="標楷體"/>
              </w:rPr>
              <w:t>是否清晰？</w:t>
            </w:r>
          </w:p>
          <w:p w14:paraId="0AFF24BD" w14:textId="617B7118" w:rsidR="00CC3F55" w:rsidRPr="00CC3F55" w:rsidRDefault="00D35C37" w:rsidP="00CC3F55">
            <w:pPr>
              <w:pStyle w:val="a9"/>
              <w:numPr>
                <w:ilvl w:val="0"/>
                <w:numId w:val="6"/>
              </w:numPr>
              <w:rPr>
                <w:rFonts w:ascii="標楷體" w:eastAsia="標楷體" w:hAnsi="標楷體"/>
              </w:rPr>
            </w:pPr>
            <w:r>
              <w:rPr>
                <w:rFonts w:ascii="標楷體" w:eastAsia="標楷體" w:hAnsi="標楷體" w:hint="eastAsia"/>
              </w:rPr>
              <w:t>是否依</w:t>
            </w:r>
            <w:r w:rsidR="00CC3F55" w:rsidRPr="00CC3F55">
              <w:rPr>
                <w:rFonts w:ascii="標楷體" w:eastAsia="標楷體" w:hAnsi="標楷體" w:hint="eastAsia"/>
              </w:rPr>
              <w:t>消防安全設備用緊急電源之發電機室相關規定</w:t>
            </w:r>
            <w:r>
              <w:rPr>
                <w:rFonts w:ascii="標楷體" w:eastAsia="標楷體" w:hAnsi="標楷體" w:hint="eastAsia"/>
              </w:rPr>
              <w:t>標</w:t>
            </w:r>
            <w:r>
              <w:rPr>
                <w:rFonts w:ascii="標楷體" w:eastAsia="標楷體" w:hAnsi="標楷體" w:hint="eastAsia"/>
              </w:rPr>
              <w:lastRenderedPageBreak/>
              <w:t>明設置方式</w:t>
            </w:r>
            <w:r w:rsidRPr="00C26A12">
              <w:rPr>
                <w:rFonts w:ascii="標楷體" w:eastAsia="標楷體" w:hAnsi="標楷體"/>
              </w:rPr>
              <w:t>？</w:t>
            </w:r>
          </w:p>
        </w:tc>
        <w:tc>
          <w:tcPr>
            <w:tcW w:w="1275" w:type="dxa"/>
          </w:tcPr>
          <w:p w14:paraId="0A7E2D8D" w14:textId="77777777" w:rsidR="00CC3F55" w:rsidRPr="00C26A12" w:rsidRDefault="00CC3F55" w:rsidP="00CC3F55">
            <w:pPr>
              <w:spacing w:after="160" w:line="278" w:lineRule="auto"/>
              <w:rPr>
                <w:rFonts w:ascii="標楷體" w:eastAsia="標楷體" w:hAnsi="標楷體"/>
              </w:rPr>
            </w:pPr>
            <w:r w:rsidRPr="00C26A12">
              <w:rPr>
                <w:rFonts w:ascii="標楷體" w:eastAsia="標楷體" w:hAnsi="標楷體"/>
              </w:rPr>
              <w:lastRenderedPageBreak/>
              <w:t>□合格</w:t>
            </w:r>
          </w:p>
          <w:p w14:paraId="25A64082" w14:textId="77777777" w:rsidR="00CC3F55" w:rsidRPr="00C26A12" w:rsidRDefault="00CC3F55" w:rsidP="00CC3F55">
            <w:pPr>
              <w:spacing w:after="160" w:line="278" w:lineRule="auto"/>
              <w:rPr>
                <w:rFonts w:ascii="標楷體" w:eastAsia="標楷體" w:hAnsi="標楷體"/>
              </w:rPr>
            </w:pPr>
            <w:r w:rsidRPr="00C26A12">
              <w:rPr>
                <w:rFonts w:ascii="標楷體" w:eastAsia="標楷體" w:hAnsi="標楷體"/>
              </w:rPr>
              <w:t>□不合格</w:t>
            </w:r>
          </w:p>
          <w:p w14:paraId="793118EF" w14:textId="76057D3C" w:rsidR="00CC3F55" w:rsidRPr="00C26A12" w:rsidRDefault="00CC3F55" w:rsidP="00CC3F55">
            <w:pPr>
              <w:rPr>
                <w:rFonts w:ascii="標楷體" w:eastAsia="標楷體" w:hAnsi="標楷體"/>
              </w:rPr>
            </w:pPr>
            <w:r w:rsidRPr="00C26A12">
              <w:rPr>
                <w:rFonts w:ascii="標楷體" w:eastAsia="標楷體" w:hAnsi="標楷體"/>
              </w:rPr>
              <w:t>□免檢討</w:t>
            </w:r>
          </w:p>
        </w:tc>
        <w:tc>
          <w:tcPr>
            <w:tcW w:w="2511" w:type="dxa"/>
          </w:tcPr>
          <w:p w14:paraId="6B968474" w14:textId="77777777" w:rsidR="00CC3F55" w:rsidRPr="00C26A12" w:rsidRDefault="00CC3F55" w:rsidP="00C26A12">
            <w:pPr>
              <w:rPr>
                <w:rFonts w:ascii="標楷體" w:eastAsia="標楷體" w:hAnsi="標楷體"/>
              </w:rPr>
            </w:pPr>
          </w:p>
        </w:tc>
      </w:tr>
      <w:tr w:rsidR="00C26A12" w:rsidRPr="00C26A12" w14:paraId="4AE5B2A5" w14:textId="77777777" w:rsidTr="00327716">
        <w:tc>
          <w:tcPr>
            <w:tcW w:w="0" w:type="auto"/>
            <w:hideMark/>
          </w:tcPr>
          <w:p w14:paraId="38C5C348" w14:textId="21637437" w:rsidR="00C26A12" w:rsidRPr="00C26A12" w:rsidRDefault="00D35C37" w:rsidP="00C26A12">
            <w:pPr>
              <w:spacing w:after="160" w:line="278" w:lineRule="auto"/>
              <w:rPr>
                <w:rFonts w:ascii="標楷體" w:eastAsia="標楷體" w:hAnsi="標楷體"/>
              </w:rPr>
            </w:pPr>
            <w:r>
              <w:rPr>
                <w:rFonts w:ascii="標楷體" w:eastAsia="標楷體" w:hAnsi="標楷體" w:hint="eastAsia"/>
              </w:rPr>
              <w:t>三</w:t>
            </w:r>
          </w:p>
        </w:tc>
        <w:tc>
          <w:tcPr>
            <w:tcW w:w="1734" w:type="dxa"/>
            <w:hideMark/>
          </w:tcPr>
          <w:p w14:paraId="15E1626C"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圖說基本要素</w:t>
            </w:r>
          </w:p>
        </w:tc>
        <w:tc>
          <w:tcPr>
            <w:tcW w:w="3688" w:type="dxa"/>
            <w:hideMark/>
          </w:tcPr>
          <w:p w14:paraId="45A2306F" w14:textId="034BD7A2" w:rsidR="00CC3F55" w:rsidRPr="00CC3F55" w:rsidRDefault="00CC3F55" w:rsidP="00CC3F55">
            <w:pPr>
              <w:pStyle w:val="a9"/>
              <w:numPr>
                <w:ilvl w:val="0"/>
                <w:numId w:val="4"/>
              </w:numPr>
              <w:rPr>
                <w:rFonts w:ascii="標楷體" w:eastAsia="標楷體" w:hAnsi="標楷體"/>
              </w:rPr>
            </w:pPr>
            <w:r w:rsidRPr="00CC3F55">
              <w:rPr>
                <w:rFonts w:ascii="標楷體" w:eastAsia="標楷體" w:hAnsi="標楷體"/>
              </w:rPr>
              <w:t>以A1圖為原則。平面圖、斷面及各系統圖字體大小，不得小於（ｃａｄ）2.5mm，其他圖說字體、圖例不小於3.0mm為原則</w:t>
            </w:r>
            <w:r w:rsidRPr="00CC3F55">
              <w:rPr>
                <w:rFonts w:ascii="標楷體" w:eastAsia="標楷體" w:hAnsi="標楷體" w:hint="eastAsia"/>
              </w:rPr>
              <w:t>。</w:t>
            </w:r>
          </w:p>
          <w:p w14:paraId="381A8173" w14:textId="01392BEA" w:rsidR="00CC3F55" w:rsidRDefault="00CC3F55" w:rsidP="00C26A12">
            <w:pPr>
              <w:pStyle w:val="a9"/>
              <w:numPr>
                <w:ilvl w:val="0"/>
                <w:numId w:val="4"/>
              </w:numPr>
              <w:rPr>
                <w:rFonts w:ascii="標楷體" w:eastAsia="標楷體" w:hAnsi="標楷體"/>
              </w:rPr>
            </w:pPr>
            <w:r>
              <w:rPr>
                <w:rFonts w:ascii="標楷體" w:eastAsia="標楷體" w:hAnsi="標楷體" w:hint="eastAsia"/>
              </w:rPr>
              <w:t>消防圖首頁</w:t>
            </w:r>
            <w:r w:rsidR="00D35C37">
              <w:rPr>
                <w:rFonts w:ascii="標楷體" w:eastAsia="標楷體" w:hAnsi="標楷體" w:hint="eastAsia"/>
              </w:rPr>
              <w:t>是否</w:t>
            </w:r>
            <w:r>
              <w:rPr>
                <w:rFonts w:ascii="標楷體" w:eastAsia="標楷體" w:hAnsi="標楷體" w:hint="eastAsia"/>
              </w:rPr>
              <w:t>有圖號索引及</w:t>
            </w:r>
            <w:r w:rsidRPr="00CC3F55">
              <w:rPr>
                <w:rFonts w:ascii="標楷體" w:eastAsia="標楷體" w:hAnsi="標楷體"/>
              </w:rPr>
              <w:t>建築概要</w:t>
            </w:r>
            <w:r w:rsidR="00D35C37" w:rsidRPr="00CC3F55">
              <w:rPr>
                <w:rFonts w:ascii="標楷體" w:eastAsia="標楷體" w:hAnsi="標楷體"/>
              </w:rPr>
              <w:t>？</w:t>
            </w:r>
          </w:p>
          <w:p w14:paraId="136CEBEC" w14:textId="77777777" w:rsidR="00CC3F55" w:rsidRDefault="00C26A12" w:rsidP="00C26A12">
            <w:pPr>
              <w:pStyle w:val="a9"/>
              <w:numPr>
                <w:ilvl w:val="0"/>
                <w:numId w:val="4"/>
              </w:numPr>
              <w:rPr>
                <w:rFonts w:ascii="標楷體" w:eastAsia="標楷體" w:hAnsi="標楷體"/>
              </w:rPr>
            </w:pPr>
            <w:r w:rsidRPr="00CC3F55">
              <w:rPr>
                <w:rFonts w:ascii="標楷體" w:eastAsia="標楷體" w:hAnsi="標楷體"/>
              </w:rPr>
              <w:t>各層平面圖、系統圖、大樣圖、</w:t>
            </w:r>
            <w:r w:rsidR="00E340EE" w:rsidRPr="00CC3F55">
              <w:rPr>
                <w:rFonts w:ascii="標楷體" w:eastAsia="標楷體" w:hAnsi="標楷體" w:hint="eastAsia"/>
              </w:rPr>
              <w:t>昇</w:t>
            </w:r>
            <w:r w:rsidRPr="00CC3F55">
              <w:rPr>
                <w:rFonts w:ascii="標楷體" w:eastAsia="標楷體" w:hAnsi="標楷體"/>
              </w:rPr>
              <w:t>位圖是否齊全？</w:t>
            </w:r>
          </w:p>
          <w:p w14:paraId="65A0FBFF" w14:textId="77777777" w:rsidR="00CC3F55" w:rsidRDefault="00C26A12" w:rsidP="00C26A12">
            <w:pPr>
              <w:pStyle w:val="a9"/>
              <w:numPr>
                <w:ilvl w:val="0"/>
                <w:numId w:val="4"/>
              </w:numPr>
              <w:rPr>
                <w:rFonts w:ascii="標楷體" w:eastAsia="標楷體" w:hAnsi="標楷體"/>
              </w:rPr>
            </w:pPr>
            <w:r w:rsidRPr="00CC3F55">
              <w:rPr>
                <w:rFonts w:ascii="標楷體" w:eastAsia="標楷體" w:hAnsi="標楷體"/>
              </w:rPr>
              <w:t>建築圖（含</w:t>
            </w:r>
            <w:r w:rsidR="00760E96" w:rsidRPr="00CC3F55">
              <w:rPr>
                <w:rFonts w:ascii="標楷體" w:eastAsia="標楷體" w:hAnsi="標楷體" w:hint="eastAsia"/>
              </w:rPr>
              <w:t>耐燃材料</w:t>
            </w:r>
            <w:r w:rsidRPr="00CC3F55">
              <w:rPr>
                <w:rFonts w:ascii="標楷體" w:eastAsia="標楷體" w:hAnsi="標楷體"/>
              </w:rPr>
              <w:t>、防火</w:t>
            </w:r>
            <w:r w:rsidR="00760E96" w:rsidRPr="00CC3F55">
              <w:rPr>
                <w:rFonts w:ascii="標楷體" w:eastAsia="標楷體" w:hAnsi="標楷體" w:hint="eastAsia"/>
              </w:rPr>
              <w:t>構件</w:t>
            </w:r>
            <w:r w:rsidR="00CC3F55" w:rsidRPr="00CC3F55">
              <w:rPr>
                <w:rFonts w:ascii="標楷體" w:eastAsia="標楷體" w:hAnsi="標楷體" w:hint="eastAsia"/>
              </w:rPr>
              <w:t>、門窗圖</w:t>
            </w:r>
            <w:r w:rsidRPr="00CC3F55">
              <w:rPr>
                <w:rFonts w:ascii="標楷體" w:eastAsia="標楷體" w:hAnsi="標楷體"/>
              </w:rPr>
              <w:t>）是否為最新報審版本？</w:t>
            </w:r>
          </w:p>
          <w:p w14:paraId="1C0D1D3B" w14:textId="0BACD46F" w:rsidR="00C26A12" w:rsidRDefault="00B6333F" w:rsidP="00C26A12">
            <w:pPr>
              <w:pStyle w:val="a9"/>
              <w:numPr>
                <w:ilvl w:val="0"/>
                <w:numId w:val="4"/>
              </w:numPr>
              <w:rPr>
                <w:rFonts w:ascii="標楷體" w:eastAsia="標楷體" w:hAnsi="標楷體"/>
              </w:rPr>
            </w:pPr>
            <w:r w:rsidRPr="00CC3F55">
              <w:rPr>
                <w:rFonts w:ascii="標楷體" w:eastAsia="標楷體" w:hAnsi="標楷體" w:hint="eastAsia"/>
              </w:rPr>
              <w:t>免設條文、解釋令、</w:t>
            </w:r>
            <w:r w:rsidR="00C26A12" w:rsidRPr="00CC3F55">
              <w:rPr>
                <w:rFonts w:ascii="標楷體" w:eastAsia="標楷體" w:hAnsi="標楷體"/>
              </w:rPr>
              <w:t>圖例、標示法、比例尺</w:t>
            </w:r>
            <w:r w:rsidR="00B15C2A">
              <w:rPr>
                <w:rFonts w:ascii="標楷體" w:eastAsia="標楷體" w:hAnsi="標楷體" w:hint="eastAsia"/>
              </w:rPr>
              <w:t>、用途面積</w:t>
            </w:r>
            <w:r w:rsidR="00C26A12" w:rsidRPr="00CC3F55">
              <w:rPr>
                <w:rFonts w:ascii="標楷體" w:eastAsia="標楷體" w:hAnsi="標楷體"/>
              </w:rPr>
              <w:t>是否清晰且符合內政部標準？</w:t>
            </w:r>
          </w:p>
          <w:p w14:paraId="3E7A6144" w14:textId="59C54DDB" w:rsidR="00CC3F55" w:rsidRDefault="00CC3F55" w:rsidP="00C26A12">
            <w:pPr>
              <w:pStyle w:val="a9"/>
              <w:numPr>
                <w:ilvl w:val="0"/>
                <w:numId w:val="4"/>
              </w:numPr>
              <w:rPr>
                <w:rFonts w:ascii="標楷體" w:eastAsia="標楷體" w:hAnsi="標楷體"/>
              </w:rPr>
            </w:pPr>
            <w:r w:rsidRPr="00CC3F55">
              <w:rPr>
                <w:rFonts w:ascii="標楷體" w:eastAsia="標楷體" w:hAnsi="標楷體"/>
              </w:rPr>
              <w:t>新建建築物</w:t>
            </w:r>
            <w:r w:rsidR="00D35C37">
              <w:rPr>
                <w:rFonts w:ascii="標楷體" w:eastAsia="標楷體" w:hAnsi="標楷體" w:hint="eastAsia"/>
              </w:rPr>
              <w:t>是否</w:t>
            </w:r>
            <w:r w:rsidR="00D35C37" w:rsidRPr="00D35C37">
              <w:rPr>
                <w:rFonts w:ascii="標楷體" w:eastAsia="標楷體" w:hAnsi="標楷體"/>
              </w:rPr>
              <w:t>標註</w:t>
            </w:r>
            <w:r w:rsidRPr="00CC3F55">
              <w:rPr>
                <w:rFonts w:ascii="標楷體" w:eastAsia="標楷體" w:hAnsi="標楷體"/>
              </w:rPr>
              <w:t>液化石油氣容器位置</w:t>
            </w:r>
            <w:r w:rsidR="00D35C37" w:rsidRPr="00CC3F55">
              <w:rPr>
                <w:rFonts w:ascii="標楷體" w:eastAsia="標楷體" w:hAnsi="標楷體"/>
              </w:rPr>
              <w:t>？</w:t>
            </w:r>
          </w:p>
          <w:p w14:paraId="71015EFD" w14:textId="5F471BA4" w:rsidR="00CC3F55" w:rsidRDefault="00CC3F55" w:rsidP="00C26A12">
            <w:pPr>
              <w:pStyle w:val="a9"/>
              <w:numPr>
                <w:ilvl w:val="0"/>
                <w:numId w:val="4"/>
              </w:numPr>
              <w:rPr>
                <w:rFonts w:ascii="標楷體" w:eastAsia="標楷體" w:hAnsi="標楷體"/>
              </w:rPr>
            </w:pPr>
            <w:r w:rsidRPr="00CC3F55">
              <w:rPr>
                <w:rFonts w:ascii="標楷體" w:eastAsia="標楷體" w:hAnsi="標楷體"/>
              </w:rPr>
              <w:t>一定規模以上之建築物</w:t>
            </w:r>
            <w:r w:rsidR="00D35C37">
              <w:rPr>
                <w:rFonts w:ascii="標楷體" w:eastAsia="標楷體" w:hAnsi="標楷體" w:hint="eastAsia"/>
              </w:rPr>
              <w:t>是否</w:t>
            </w:r>
            <w:r w:rsidR="00D35C37" w:rsidRPr="00D35C37">
              <w:rPr>
                <w:rFonts w:ascii="標楷體" w:eastAsia="標楷體" w:hAnsi="標楷體"/>
              </w:rPr>
              <w:t>標註</w:t>
            </w:r>
            <w:r w:rsidRPr="00CC3F55">
              <w:rPr>
                <w:rFonts w:ascii="標楷體" w:eastAsia="標楷體" w:hAnsi="標楷體"/>
              </w:rPr>
              <w:t>施工中消防防護計畫</w:t>
            </w:r>
            <w:r w:rsidR="00D35C37" w:rsidRPr="00CC3F55">
              <w:rPr>
                <w:rFonts w:ascii="標楷體" w:eastAsia="標楷體" w:hAnsi="標楷體"/>
              </w:rPr>
              <w:t>？</w:t>
            </w:r>
          </w:p>
          <w:p w14:paraId="4122B0F2" w14:textId="77777777" w:rsidR="00D35C37" w:rsidRDefault="00D35C37" w:rsidP="00C26A12">
            <w:pPr>
              <w:pStyle w:val="a9"/>
              <w:numPr>
                <w:ilvl w:val="0"/>
                <w:numId w:val="4"/>
              </w:numPr>
              <w:rPr>
                <w:rFonts w:ascii="標楷體" w:eastAsia="標楷體" w:hAnsi="標楷體"/>
              </w:rPr>
            </w:pPr>
            <w:r>
              <w:rPr>
                <w:rFonts w:ascii="標楷體" w:eastAsia="標楷體" w:hAnsi="標楷體" w:hint="eastAsia"/>
              </w:rPr>
              <w:t>消防圖是否</w:t>
            </w:r>
            <w:r w:rsidRPr="00D35C37">
              <w:rPr>
                <w:rFonts w:ascii="標楷體" w:eastAsia="標楷體" w:hAnsi="標楷體"/>
              </w:rPr>
              <w:t>標註「有關消防安全設備如有漏列及不足，應依各類場所消防安全設備設置標準設置之」</w:t>
            </w:r>
            <w:r w:rsidRPr="00CC3F55">
              <w:rPr>
                <w:rFonts w:ascii="標楷體" w:eastAsia="標楷體" w:hAnsi="標楷體"/>
              </w:rPr>
              <w:t>？</w:t>
            </w:r>
          </w:p>
          <w:p w14:paraId="4E2FB5EF" w14:textId="4CCA543A" w:rsidR="00D35C37" w:rsidRPr="00CC3F55" w:rsidRDefault="00D35C37" w:rsidP="00D35C37">
            <w:pPr>
              <w:pStyle w:val="a9"/>
              <w:numPr>
                <w:ilvl w:val="0"/>
                <w:numId w:val="4"/>
              </w:numPr>
              <w:rPr>
                <w:rFonts w:ascii="標楷體" w:eastAsia="標楷體" w:hAnsi="標楷體"/>
              </w:rPr>
            </w:pPr>
            <w:r w:rsidRPr="00D35C37">
              <w:rPr>
                <w:rFonts w:ascii="標楷體" w:eastAsia="標楷體" w:hAnsi="標楷體"/>
              </w:rPr>
              <w:t>丁類場所若無製造、儲存、處理公共危險物品及可燃性高壓氣體，是否請業主填寫切結書？</w:t>
            </w:r>
          </w:p>
        </w:tc>
        <w:tc>
          <w:tcPr>
            <w:tcW w:w="1275" w:type="dxa"/>
            <w:hideMark/>
          </w:tcPr>
          <w:p w14:paraId="17636EF6"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□合格</w:t>
            </w:r>
          </w:p>
          <w:p w14:paraId="3350CA8A"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□不合格</w:t>
            </w:r>
          </w:p>
          <w:p w14:paraId="16B59EBA"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□免檢討</w:t>
            </w:r>
          </w:p>
        </w:tc>
        <w:tc>
          <w:tcPr>
            <w:tcW w:w="2511" w:type="dxa"/>
            <w:hideMark/>
          </w:tcPr>
          <w:p w14:paraId="5096F945" w14:textId="77777777" w:rsidR="00C26A12" w:rsidRPr="00C26A12" w:rsidRDefault="00C26A12" w:rsidP="00C26A12">
            <w:pPr>
              <w:spacing w:after="160" w:line="278" w:lineRule="auto"/>
              <w:rPr>
                <w:rFonts w:ascii="標楷體" w:eastAsia="標楷體" w:hAnsi="標楷體"/>
              </w:rPr>
            </w:pPr>
          </w:p>
        </w:tc>
      </w:tr>
      <w:tr w:rsidR="00973076" w:rsidRPr="00C26A12" w14:paraId="1AD5C78C" w14:textId="77777777" w:rsidTr="00327716">
        <w:tc>
          <w:tcPr>
            <w:tcW w:w="0" w:type="auto"/>
          </w:tcPr>
          <w:p w14:paraId="44AE78DE" w14:textId="345B68C9" w:rsidR="00973076" w:rsidRPr="00C26A12" w:rsidRDefault="00D35C37" w:rsidP="00C26A12">
            <w:pPr>
              <w:rPr>
                <w:rFonts w:ascii="標楷體" w:eastAsia="標楷體" w:hAnsi="標楷體"/>
              </w:rPr>
            </w:pPr>
            <w:r>
              <w:rPr>
                <w:rFonts w:ascii="標楷體" w:eastAsia="標楷體" w:hAnsi="標楷體" w:hint="eastAsia"/>
              </w:rPr>
              <w:t>四</w:t>
            </w:r>
          </w:p>
        </w:tc>
        <w:tc>
          <w:tcPr>
            <w:tcW w:w="1734" w:type="dxa"/>
          </w:tcPr>
          <w:p w14:paraId="745FC5B2" w14:textId="7A1D600D" w:rsidR="00973076" w:rsidRPr="00C26A12" w:rsidRDefault="00973076" w:rsidP="00C26A12">
            <w:pPr>
              <w:rPr>
                <w:rFonts w:ascii="標楷體" w:eastAsia="標楷體" w:hAnsi="標楷體"/>
              </w:rPr>
            </w:pPr>
            <w:r>
              <w:rPr>
                <w:rFonts w:ascii="標楷體" w:eastAsia="標楷體" w:hAnsi="標楷體" w:hint="eastAsia"/>
              </w:rPr>
              <w:t>三件式設備</w:t>
            </w:r>
          </w:p>
        </w:tc>
        <w:tc>
          <w:tcPr>
            <w:tcW w:w="3688" w:type="dxa"/>
          </w:tcPr>
          <w:p w14:paraId="193030D5" w14:textId="662BC167" w:rsidR="00973076" w:rsidRPr="00973076" w:rsidRDefault="00973076" w:rsidP="00973076">
            <w:pPr>
              <w:pStyle w:val="a9"/>
              <w:numPr>
                <w:ilvl w:val="0"/>
                <w:numId w:val="19"/>
              </w:numPr>
              <w:rPr>
                <w:rFonts w:ascii="標楷體" w:eastAsia="標楷體" w:hAnsi="標楷體"/>
              </w:rPr>
            </w:pPr>
            <w:r w:rsidRPr="00973076">
              <w:rPr>
                <w:rFonts w:ascii="標楷體" w:eastAsia="標楷體" w:hAnsi="標楷體"/>
              </w:rPr>
              <w:t>滅火器、標示設備、緊急照明等基本設備是否計算設置？</w:t>
            </w:r>
          </w:p>
        </w:tc>
        <w:tc>
          <w:tcPr>
            <w:tcW w:w="1275" w:type="dxa"/>
          </w:tcPr>
          <w:p w14:paraId="1144158B" w14:textId="77777777" w:rsidR="005D2981" w:rsidRPr="00C26A12" w:rsidRDefault="005D2981" w:rsidP="005D2981">
            <w:pPr>
              <w:spacing w:after="160" w:line="278" w:lineRule="auto"/>
              <w:rPr>
                <w:rFonts w:ascii="標楷體" w:eastAsia="標楷體" w:hAnsi="標楷體"/>
              </w:rPr>
            </w:pPr>
            <w:r w:rsidRPr="00C26A12">
              <w:rPr>
                <w:rFonts w:ascii="標楷體" w:eastAsia="標楷體" w:hAnsi="標楷體"/>
              </w:rPr>
              <w:t>□合格</w:t>
            </w:r>
          </w:p>
          <w:p w14:paraId="7BFB4178" w14:textId="77777777" w:rsidR="005D2981" w:rsidRPr="00C26A12" w:rsidRDefault="005D2981" w:rsidP="005D2981">
            <w:pPr>
              <w:spacing w:after="160" w:line="278" w:lineRule="auto"/>
              <w:rPr>
                <w:rFonts w:ascii="標楷體" w:eastAsia="標楷體" w:hAnsi="標楷體"/>
              </w:rPr>
            </w:pPr>
            <w:r w:rsidRPr="00C26A12">
              <w:rPr>
                <w:rFonts w:ascii="標楷體" w:eastAsia="標楷體" w:hAnsi="標楷體"/>
              </w:rPr>
              <w:t>□不合格</w:t>
            </w:r>
          </w:p>
          <w:p w14:paraId="68CE15E5" w14:textId="710B9FD6" w:rsidR="00973076" w:rsidRPr="00C26A12" w:rsidRDefault="005D2981" w:rsidP="005D2981">
            <w:pPr>
              <w:rPr>
                <w:rFonts w:ascii="標楷體" w:eastAsia="標楷體" w:hAnsi="標楷體"/>
              </w:rPr>
            </w:pPr>
            <w:r w:rsidRPr="00C26A12">
              <w:rPr>
                <w:rFonts w:ascii="標楷體" w:eastAsia="標楷體" w:hAnsi="標楷體"/>
              </w:rPr>
              <w:t>□免檢討</w:t>
            </w:r>
          </w:p>
        </w:tc>
        <w:tc>
          <w:tcPr>
            <w:tcW w:w="2511" w:type="dxa"/>
          </w:tcPr>
          <w:p w14:paraId="452AED13" w14:textId="77777777" w:rsidR="00973076" w:rsidRPr="00C26A12" w:rsidRDefault="00973076" w:rsidP="00C26A12">
            <w:pPr>
              <w:rPr>
                <w:rFonts w:ascii="標楷體" w:eastAsia="標楷體" w:hAnsi="標楷體"/>
              </w:rPr>
            </w:pPr>
          </w:p>
        </w:tc>
      </w:tr>
      <w:tr w:rsidR="00C26A12" w:rsidRPr="00C26A12" w14:paraId="42187604" w14:textId="77777777" w:rsidTr="00327716">
        <w:tc>
          <w:tcPr>
            <w:tcW w:w="0" w:type="auto"/>
            <w:hideMark/>
          </w:tcPr>
          <w:p w14:paraId="690330F7" w14:textId="63575610" w:rsidR="00C26A12" w:rsidRPr="00C26A12" w:rsidRDefault="00D35C37" w:rsidP="00C26A12">
            <w:pPr>
              <w:spacing w:after="160" w:line="278" w:lineRule="auto"/>
              <w:rPr>
                <w:rFonts w:ascii="標楷體" w:eastAsia="標楷體" w:hAnsi="標楷體"/>
              </w:rPr>
            </w:pPr>
            <w:r>
              <w:rPr>
                <w:rFonts w:ascii="標楷體" w:eastAsia="標楷體" w:hAnsi="標楷體" w:hint="eastAsia"/>
              </w:rPr>
              <w:t>五</w:t>
            </w:r>
          </w:p>
        </w:tc>
        <w:tc>
          <w:tcPr>
            <w:tcW w:w="1734" w:type="dxa"/>
            <w:hideMark/>
          </w:tcPr>
          <w:p w14:paraId="3A7A6972" w14:textId="72A26400"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火警自動警報設備</w:t>
            </w:r>
            <w:r w:rsidR="006E4960">
              <w:rPr>
                <w:rFonts w:ascii="標楷體" w:eastAsia="標楷體" w:hAnsi="標楷體" w:hint="eastAsia"/>
              </w:rPr>
              <w:t>、廣播設備</w:t>
            </w:r>
          </w:p>
        </w:tc>
        <w:tc>
          <w:tcPr>
            <w:tcW w:w="3688" w:type="dxa"/>
            <w:hideMark/>
          </w:tcPr>
          <w:p w14:paraId="052BFB9B" w14:textId="5F2094F6" w:rsidR="00C26A12" w:rsidRPr="00973076" w:rsidRDefault="00C26A12" w:rsidP="00973076">
            <w:pPr>
              <w:pStyle w:val="a9"/>
              <w:numPr>
                <w:ilvl w:val="0"/>
                <w:numId w:val="10"/>
              </w:numPr>
              <w:rPr>
                <w:rFonts w:ascii="標楷體" w:eastAsia="標楷體" w:hAnsi="標楷體"/>
              </w:rPr>
            </w:pPr>
            <w:r w:rsidRPr="00973076">
              <w:rPr>
                <w:rFonts w:ascii="標楷體" w:eastAsia="標楷體" w:hAnsi="標楷體"/>
              </w:rPr>
              <w:t>探測器</w:t>
            </w:r>
            <w:r w:rsidR="00760E96" w:rsidRPr="00973076">
              <w:rPr>
                <w:rFonts w:ascii="標楷體" w:eastAsia="標楷體" w:hAnsi="標楷體" w:hint="eastAsia"/>
              </w:rPr>
              <w:t>、揚聲器</w:t>
            </w:r>
            <w:r w:rsidRPr="00973076">
              <w:rPr>
                <w:rFonts w:ascii="標楷體" w:eastAsia="標楷體" w:hAnsi="標楷體"/>
              </w:rPr>
              <w:t>配置是否涵蓋所有應設空間（注意免設區、挑高空間）？</w:t>
            </w:r>
          </w:p>
          <w:p w14:paraId="19655AE2" w14:textId="429DBFCA" w:rsidR="00C26A12" w:rsidRPr="00973076" w:rsidRDefault="00C26A12" w:rsidP="00973076">
            <w:pPr>
              <w:pStyle w:val="a9"/>
              <w:numPr>
                <w:ilvl w:val="0"/>
                <w:numId w:val="10"/>
              </w:numPr>
              <w:rPr>
                <w:rFonts w:ascii="標楷體" w:eastAsia="標楷體" w:hAnsi="標楷體"/>
              </w:rPr>
            </w:pPr>
            <w:r w:rsidRPr="00973076">
              <w:rPr>
                <w:rFonts w:ascii="標楷體" w:eastAsia="標楷體" w:hAnsi="標楷體"/>
              </w:rPr>
              <w:t>系統圖迴路劃分、中繼器配</w:t>
            </w:r>
            <w:r w:rsidRPr="00973076">
              <w:rPr>
                <w:rFonts w:ascii="標楷體" w:eastAsia="標楷體" w:hAnsi="標楷體"/>
              </w:rPr>
              <w:lastRenderedPageBreak/>
              <w:t>置是否正確？</w:t>
            </w:r>
          </w:p>
          <w:p w14:paraId="41400CFF" w14:textId="77777777" w:rsidR="00973076" w:rsidRDefault="00C26A12" w:rsidP="00973076">
            <w:pPr>
              <w:pStyle w:val="a9"/>
              <w:numPr>
                <w:ilvl w:val="0"/>
                <w:numId w:val="10"/>
              </w:numPr>
              <w:rPr>
                <w:rFonts w:ascii="標楷體" w:eastAsia="標楷體" w:hAnsi="標楷體"/>
              </w:rPr>
            </w:pPr>
            <w:r w:rsidRPr="00973076">
              <w:rPr>
                <w:rFonts w:ascii="標楷體" w:eastAsia="標楷體" w:hAnsi="標楷體"/>
              </w:rPr>
              <w:t>手動報警機、警鈴、</w:t>
            </w:r>
            <w:r w:rsidR="00E340EE" w:rsidRPr="00973076">
              <w:rPr>
                <w:rFonts w:ascii="標楷體" w:eastAsia="標楷體" w:hAnsi="標楷體" w:hint="eastAsia"/>
              </w:rPr>
              <w:t>標</w:t>
            </w:r>
            <w:r w:rsidRPr="00973076">
              <w:rPr>
                <w:rFonts w:ascii="標楷體" w:eastAsia="標楷體" w:hAnsi="標楷體"/>
              </w:rPr>
              <w:t>示燈配置</w:t>
            </w:r>
            <w:r w:rsidR="00E340EE" w:rsidRPr="00973076">
              <w:rPr>
                <w:rFonts w:ascii="標楷體" w:eastAsia="標楷體" w:hAnsi="標楷體" w:hint="eastAsia"/>
              </w:rPr>
              <w:t>數量是否足夠</w:t>
            </w:r>
            <w:r w:rsidRPr="00973076">
              <w:rPr>
                <w:rFonts w:ascii="標楷體" w:eastAsia="標楷體" w:hAnsi="標楷體"/>
              </w:rPr>
              <w:t>？</w:t>
            </w:r>
          </w:p>
          <w:p w14:paraId="5162365D" w14:textId="00686D91" w:rsidR="006E4960" w:rsidRPr="00973076" w:rsidRDefault="006E4960" w:rsidP="00973076">
            <w:pPr>
              <w:pStyle w:val="a9"/>
              <w:numPr>
                <w:ilvl w:val="0"/>
                <w:numId w:val="10"/>
              </w:numPr>
              <w:rPr>
                <w:rFonts w:ascii="標楷體" w:eastAsia="標楷體" w:hAnsi="標楷體"/>
              </w:rPr>
            </w:pPr>
            <w:r w:rsidRPr="00973076">
              <w:rPr>
                <w:rFonts w:ascii="標楷體" w:eastAsia="標楷體" w:hAnsi="標楷體"/>
              </w:rPr>
              <w:t>火警分區、廣播分區之標註及分區對照表</w:t>
            </w:r>
            <w:r w:rsidRPr="00973076">
              <w:rPr>
                <w:rFonts w:ascii="標楷體" w:eastAsia="標楷體" w:hAnsi="標楷體" w:hint="eastAsia"/>
              </w:rPr>
              <w:t>是否</w:t>
            </w:r>
            <w:r w:rsidR="00327716" w:rsidRPr="00973076">
              <w:rPr>
                <w:rFonts w:ascii="標楷體" w:eastAsia="標楷體" w:hAnsi="標楷體" w:hint="eastAsia"/>
              </w:rPr>
              <w:t>正</w:t>
            </w:r>
            <w:r w:rsidRPr="00973076">
              <w:rPr>
                <w:rFonts w:ascii="標楷體" w:eastAsia="標楷體" w:hAnsi="標楷體" w:hint="eastAsia"/>
              </w:rPr>
              <w:t>確</w:t>
            </w:r>
            <w:r w:rsidRPr="00973076">
              <w:rPr>
                <w:rFonts w:ascii="標楷體" w:eastAsia="標楷體" w:hAnsi="標楷體"/>
              </w:rPr>
              <w:t>？</w:t>
            </w:r>
          </w:p>
        </w:tc>
        <w:tc>
          <w:tcPr>
            <w:tcW w:w="1275" w:type="dxa"/>
            <w:hideMark/>
          </w:tcPr>
          <w:p w14:paraId="3FCC74F6"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lastRenderedPageBreak/>
              <w:t>□合格</w:t>
            </w:r>
          </w:p>
          <w:p w14:paraId="7328AA09"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□不合格</w:t>
            </w:r>
          </w:p>
          <w:p w14:paraId="53BC0827"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lastRenderedPageBreak/>
              <w:t>□免檢討</w:t>
            </w:r>
          </w:p>
        </w:tc>
        <w:tc>
          <w:tcPr>
            <w:tcW w:w="2511" w:type="dxa"/>
            <w:hideMark/>
          </w:tcPr>
          <w:p w14:paraId="6F91A94A" w14:textId="77777777" w:rsidR="00C26A12" w:rsidRPr="00C26A12" w:rsidRDefault="00C26A12" w:rsidP="00C26A12">
            <w:pPr>
              <w:spacing w:after="160" w:line="278" w:lineRule="auto"/>
              <w:rPr>
                <w:rFonts w:ascii="標楷體" w:eastAsia="標楷體" w:hAnsi="標楷體"/>
              </w:rPr>
            </w:pPr>
          </w:p>
        </w:tc>
      </w:tr>
      <w:tr w:rsidR="00C26A12" w:rsidRPr="00C26A12" w14:paraId="7C9E4171" w14:textId="77777777" w:rsidTr="00327716">
        <w:tc>
          <w:tcPr>
            <w:tcW w:w="0" w:type="auto"/>
            <w:hideMark/>
          </w:tcPr>
          <w:p w14:paraId="3F74544A" w14:textId="6185F345" w:rsidR="00C26A12" w:rsidRPr="00C26A12" w:rsidRDefault="00D35C37" w:rsidP="00C26A12">
            <w:pPr>
              <w:spacing w:after="160" w:line="278" w:lineRule="auto"/>
              <w:rPr>
                <w:rFonts w:ascii="標楷體" w:eastAsia="標楷體" w:hAnsi="標楷體"/>
              </w:rPr>
            </w:pPr>
            <w:r>
              <w:rPr>
                <w:rFonts w:ascii="標楷體" w:eastAsia="標楷體" w:hAnsi="標楷體" w:hint="eastAsia"/>
              </w:rPr>
              <w:t>六</w:t>
            </w:r>
          </w:p>
        </w:tc>
        <w:tc>
          <w:tcPr>
            <w:tcW w:w="1734" w:type="dxa"/>
            <w:hideMark/>
          </w:tcPr>
          <w:p w14:paraId="6CD276BE"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水系統設備</w:t>
            </w:r>
          </w:p>
          <w:p w14:paraId="7BB2F23F" w14:textId="4CAE0449"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(室內外消防栓/</w:t>
            </w:r>
            <w:r w:rsidR="00E340EE">
              <w:rPr>
                <w:rFonts w:ascii="標楷體" w:eastAsia="標楷體" w:hAnsi="標楷體" w:hint="eastAsia"/>
              </w:rPr>
              <w:t>撒</w:t>
            </w:r>
            <w:r w:rsidRPr="00C26A12">
              <w:rPr>
                <w:rFonts w:ascii="標楷體" w:eastAsia="標楷體" w:hAnsi="標楷體"/>
              </w:rPr>
              <w:t>水</w:t>
            </w:r>
            <w:r w:rsidR="00E340EE" w:rsidRPr="00C26A12">
              <w:rPr>
                <w:rFonts w:ascii="標楷體" w:eastAsia="標楷體" w:hAnsi="標楷體"/>
              </w:rPr>
              <w:t>/</w:t>
            </w:r>
            <w:r w:rsidR="00E340EE">
              <w:rPr>
                <w:rFonts w:ascii="標楷體" w:eastAsia="標楷體" w:hAnsi="標楷體" w:hint="eastAsia"/>
              </w:rPr>
              <w:t>泡沫</w:t>
            </w:r>
            <w:r w:rsidRPr="00C26A12">
              <w:rPr>
                <w:rFonts w:ascii="標楷體" w:eastAsia="標楷體" w:hAnsi="標楷體"/>
              </w:rPr>
              <w:t>)</w:t>
            </w:r>
          </w:p>
        </w:tc>
        <w:tc>
          <w:tcPr>
            <w:tcW w:w="3688" w:type="dxa"/>
            <w:hideMark/>
          </w:tcPr>
          <w:p w14:paraId="1B046090" w14:textId="533DE90A" w:rsidR="00C26A12" w:rsidRPr="00973076" w:rsidRDefault="00C26A12" w:rsidP="00973076">
            <w:pPr>
              <w:pStyle w:val="a9"/>
              <w:numPr>
                <w:ilvl w:val="0"/>
                <w:numId w:val="12"/>
              </w:numPr>
              <w:rPr>
                <w:rFonts w:ascii="標楷體" w:eastAsia="標楷體" w:hAnsi="標楷體"/>
              </w:rPr>
            </w:pPr>
            <w:r w:rsidRPr="00973076">
              <w:rPr>
                <w:rFonts w:ascii="標楷體" w:eastAsia="標楷體" w:hAnsi="標楷體"/>
              </w:rPr>
              <w:t>消防栓、撒水頭</w:t>
            </w:r>
            <w:r w:rsidR="00B6333F" w:rsidRPr="00973076">
              <w:rPr>
                <w:rFonts w:ascii="標楷體" w:eastAsia="標楷體" w:hAnsi="標楷體" w:hint="eastAsia"/>
              </w:rPr>
              <w:t>、泡沫噴頭</w:t>
            </w:r>
            <w:r w:rsidRPr="00973076">
              <w:rPr>
                <w:rFonts w:ascii="標楷體" w:eastAsia="標楷體" w:hAnsi="標楷體"/>
              </w:rPr>
              <w:t>防護半徑及配置是否完整？</w:t>
            </w:r>
          </w:p>
          <w:p w14:paraId="337F560C" w14:textId="290DE7AE" w:rsidR="00973076" w:rsidRDefault="00C26A12" w:rsidP="00973076">
            <w:pPr>
              <w:pStyle w:val="a9"/>
              <w:numPr>
                <w:ilvl w:val="0"/>
                <w:numId w:val="12"/>
              </w:numPr>
              <w:rPr>
                <w:rFonts w:ascii="標楷體" w:eastAsia="標楷體" w:hAnsi="標楷體"/>
              </w:rPr>
            </w:pPr>
            <w:r w:rsidRPr="00973076">
              <w:rPr>
                <w:rFonts w:ascii="標楷體" w:eastAsia="標楷體" w:hAnsi="標楷體"/>
              </w:rPr>
              <w:t>水力計算書</w:t>
            </w:r>
            <w:r w:rsidR="00D35C37" w:rsidRPr="00973076">
              <w:rPr>
                <w:rFonts w:ascii="標楷體" w:eastAsia="標楷體" w:hAnsi="標楷體"/>
              </w:rPr>
              <w:t>（水源容量、揚程、配管管徑核算）</w:t>
            </w:r>
            <w:r w:rsidRPr="00973076">
              <w:rPr>
                <w:rFonts w:ascii="標楷體" w:eastAsia="標楷體" w:hAnsi="標楷體"/>
              </w:rPr>
              <w:t>是否</w:t>
            </w:r>
            <w:r w:rsidR="005D2981">
              <w:rPr>
                <w:rFonts w:ascii="標楷體" w:eastAsia="標楷體" w:hAnsi="標楷體" w:hint="eastAsia"/>
              </w:rPr>
              <w:t>正確</w:t>
            </w:r>
            <w:r w:rsidRPr="00973076">
              <w:rPr>
                <w:rFonts w:ascii="標楷體" w:eastAsia="標楷體" w:hAnsi="標楷體"/>
              </w:rPr>
              <w:t>？</w:t>
            </w:r>
            <w:r w:rsidR="00D35C37">
              <w:rPr>
                <w:rFonts w:ascii="標楷體" w:eastAsia="標楷體" w:hAnsi="標楷體"/>
              </w:rPr>
              <w:t xml:space="preserve"> </w:t>
            </w:r>
          </w:p>
          <w:p w14:paraId="69C65769" w14:textId="227D1CBA" w:rsidR="005D2981" w:rsidRPr="00D35C37" w:rsidRDefault="00C26A12" w:rsidP="00D35C37">
            <w:pPr>
              <w:pStyle w:val="a9"/>
              <w:numPr>
                <w:ilvl w:val="0"/>
                <w:numId w:val="12"/>
              </w:numPr>
              <w:rPr>
                <w:rFonts w:ascii="標楷體" w:eastAsia="標楷體" w:hAnsi="標楷體"/>
              </w:rPr>
            </w:pPr>
            <w:r w:rsidRPr="00973076">
              <w:rPr>
                <w:rFonts w:ascii="標楷體" w:eastAsia="標楷體" w:hAnsi="標楷體"/>
              </w:rPr>
              <w:t>消防幫浦、</w:t>
            </w:r>
            <w:r w:rsidR="00B6333F" w:rsidRPr="00973076">
              <w:rPr>
                <w:rFonts w:ascii="標楷體" w:eastAsia="標楷體" w:hAnsi="標楷體" w:hint="eastAsia"/>
              </w:rPr>
              <w:t>防火構造</w:t>
            </w:r>
            <w:r w:rsidRPr="00973076">
              <w:rPr>
                <w:rFonts w:ascii="標楷體" w:eastAsia="標楷體" w:hAnsi="標楷體"/>
              </w:rPr>
              <w:t>機房、連結送水管送水口位置是否正確？</w:t>
            </w:r>
          </w:p>
        </w:tc>
        <w:tc>
          <w:tcPr>
            <w:tcW w:w="1275" w:type="dxa"/>
            <w:hideMark/>
          </w:tcPr>
          <w:p w14:paraId="79144177"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□合格</w:t>
            </w:r>
          </w:p>
          <w:p w14:paraId="0B600ED5"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□不合格</w:t>
            </w:r>
          </w:p>
          <w:p w14:paraId="65CB9964"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□免檢討</w:t>
            </w:r>
          </w:p>
        </w:tc>
        <w:tc>
          <w:tcPr>
            <w:tcW w:w="2511" w:type="dxa"/>
            <w:hideMark/>
          </w:tcPr>
          <w:p w14:paraId="4EC87E33" w14:textId="77777777" w:rsidR="00C26A12" w:rsidRPr="00C26A12" w:rsidRDefault="00C26A12" w:rsidP="00C26A12">
            <w:pPr>
              <w:spacing w:after="160" w:line="278" w:lineRule="auto"/>
              <w:rPr>
                <w:rFonts w:ascii="標楷體" w:eastAsia="標楷體" w:hAnsi="標楷體"/>
              </w:rPr>
            </w:pPr>
          </w:p>
        </w:tc>
      </w:tr>
      <w:tr w:rsidR="00DC7C19" w:rsidRPr="00C26A12" w14:paraId="46489EBE" w14:textId="77777777" w:rsidTr="00327716">
        <w:tc>
          <w:tcPr>
            <w:tcW w:w="0" w:type="auto"/>
          </w:tcPr>
          <w:p w14:paraId="4A367639" w14:textId="5B46490A" w:rsidR="00DC7C19" w:rsidRPr="00C26A12" w:rsidRDefault="00D35C37" w:rsidP="00C26A12">
            <w:pPr>
              <w:rPr>
                <w:rFonts w:ascii="標楷體" w:eastAsia="標楷體" w:hAnsi="標楷體"/>
              </w:rPr>
            </w:pPr>
            <w:r>
              <w:rPr>
                <w:rFonts w:ascii="標楷體" w:eastAsia="標楷體" w:hAnsi="標楷體" w:hint="eastAsia"/>
              </w:rPr>
              <w:t>七</w:t>
            </w:r>
          </w:p>
        </w:tc>
        <w:tc>
          <w:tcPr>
            <w:tcW w:w="1734" w:type="dxa"/>
          </w:tcPr>
          <w:p w14:paraId="2662586D" w14:textId="6B1C2A94" w:rsidR="00DC7C19" w:rsidRPr="00C26A12" w:rsidRDefault="00DC7C19" w:rsidP="00C26A12">
            <w:pPr>
              <w:rPr>
                <w:rFonts w:ascii="標楷體" w:eastAsia="標楷體" w:hAnsi="標楷體"/>
              </w:rPr>
            </w:pPr>
            <w:r w:rsidRPr="00DC7C19">
              <w:rPr>
                <w:rFonts w:ascii="標楷體" w:eastAsia="標楷體" w:hAnsi="標楷體"/>
              </w:rPr>
              <w:t>二氧化碳、乾粉、鹵化氫及惰性氣體滅火設備</w:t>
            </w:r>
          </w:p>
        </w:tc>
        <w:tc>
          <w:tcPr>
            <w:tcW w:w="3688" w:type="dxa"/>
          </w:tcPr>
          <w:p w14:paraId="0EA4967A" w14:textId="44482CB6" w:rsidR="00DC7C19" w:rsidRPr="00973076" w:rsidRDefault="00DC7C19" w:rsidP="00973076">
            <w:pPr>
              <w:pStyle w:val="a9"/>
              <w:numPr>
                <w:ilvl w:val="0"/>
                <w:numId w:val="14"/>
              </w:numPr>
              <w:rPr>
                <w:rFonts w:ascii="標楷體" w:eastAsia="標楷體" w:hAnsi="標楷體"/>
              </w:rPr>
            </w:pPr>
            <w:r w:rsidRPr="00973076">
              <w:rPr>
                <w:rFonts w:ascii="標楷體" w:eastAsia="標楷體" w:hAnsi="標楷體" w:hint="eastAsia"/>
              </w:rPr>
              <w:t>滅火藥劑、排放裝置計算</w:t>
            </w:r>
            <w:r w:rsidR="00B15C2A">
              <w:rPr>
                <w:rFonts w:ascii="標楷體" w:eastAsia="標楷體" w:hAnsi="標楷體" w:hint="eastAsia"/>
              </w:rPr>
              <w:t>、</w:t>
            </w:r>
            <w:r w:rsidR="00B15C2A" w:rsidRPr="00B15C2A">
              <w:rPr>
                <w:rFonts w:ascii="標楷體" w:eastAsia="標楷體" w:hAnsi="標楷體"/>
              </w:rPr>
              <w:t>各種標示規格</w:t>
            </w:r>
            <w:r w:rsidR="006E4960" w:rsidRPr="00973076">
              <w:rPr>
                <w:rFonts w:ascii="標楷體" w:eastAsia="標楷體" w:hAnsi="標楷體" w:hint="eastAsia"/>
              </w:rPr>
              <w:t>是否正確</w:t>
            </w:r>
            <w:r w:rsidRPr="00973076">
              <w:rPr>
                <w:rFonts w:ascii="標楷體" w:eastAsia="標楷體" w:hAnsi="標楷體"/>
              </w:rPr>
              <w:t>？</w:t>
            </w:r>
          </w:p>
          <w:p w14:paraId="0E348B02" w14:textId="77777777" w:rsidR="00973076" w:rsidRDefault="006E4960" w:rsidP="00973076">
            <w:pPr>
              <w:pStyle w:val="a9"/>
              <w:numPr>
                <w:ilvl w:val="0"/>
                <w:numId w:val="14"/>
              </w:numPr>
              <w:rPr>
                <w:rFonts w:ascii="標楷體" w:eastAsia="標楷體" w:hAnsi="標楷體"/>
              </w:rPr>
            </w:pPr>
            <w:r w:rsidRPr="00973076">
              <w:rPr>
                <w:rFonts w:ascii="標楷體" w:eastAsia="標楷體" w:hAnsi="標楷體" w:hint="eastAsia"/>
              </w:rPr>
              <w:t>是否有管系摩擦損失計算</w:t>
            </w:r>
            <w:r w:rsidRPr="00973076">
              <w:rPr>
                <w:rFonts w:ascii="標楷體" w:eastAsia="標楷體" w:hAnsi="標楷體"/>
              </w:rPr>
              <w:t>？</w:t>
            </w:r>
          </w:p>
          <w:p w14:paraId="0A555FF6" w14:textId="54CB7589" w:rsidR="00B15C2A" w:rsidRDefault="00B15C2A" w:rsidP="00973076">
            <w:pPr>
              <w:pStyle w:val="a9"/>
              <w:numPr>
                <w:ilvl w:val="0"/>
                <w:numId w:val="14"/>
              </w:numPr>
              <w:rPr>
                <w:rFonts w:ascii="標楷體" w:eastAsia="標楷體" w:hAnsi="標楷體"/>
              </w:rPr>
            </w:pPr>
            <w:r w:rsidRPr="00B15C2A">
              <w:rPr>
                <w:rFonts w:ascii="標楷體" w:eastAsia="標楷體" w:hAnsi="標楷體"/>
              </w:rPr>
              <w:t>鋼瓶室平面圖、鋼瓶固定架詳圖及安裝詳圖</w:t>
            </w:r>
            <w:r>
              <w:rPr>
                <w:rFonts w:ascii="標楷體" w:eastAsia="標楷體" w:hAnsi="標楷體" w:hint="eastAsia"/>
              </w:rPr>
              <w:t>是否完整</w:t>
            </w:r>
            <w:r w:rsidRPr="00973076">
              <w:rPr>
                <w:rFonts w:ascii="標楷體" w:eastAsia="標楷體" w:hAnsi="標楷體"/>
              </w:rPr>
              <w:t>？</w:t>
            </w:r>
          </w:p>
          <w:p w14:paraId="092B5E81" w14:textId="77777777" w:rsidR="006E4960" w:rsidRDefault="006E4960" w:rsidP="00973076">
            <w:pPr>
              <w:pStyle w:val="a9"/>
              <w:numPr>
                <w:ilvl w:val="0"/>
                <w:numId w:val="14"/>
              </w:numPr>
              <w:rPr>
                <w:rFonts w:ascii="標楷體" w:eastAsia="標楷體" w:hAnsi="標楷體"/>
              </w:rPr>
            </w:pPr>
            <w:r w:rsidRPr="00973076">
              <w:rPr>
                <w:rFonts w:ascii="標楷體" w:eastAsia="標楷體" w:hAnsi="標楷體" w:hint="eastAsia"/>
              </w:rPr>
              <w:t>安全防護設備是否</w:t>
            </w:r>
            <w:r w:rsidR="00760E96" w:rsidRPr="00973076">
              <w:rPr>
                <w:rFonts w:ascii="標楷體" w:eastAsia="標楷體" w:hAnsi="標楷體" w:hint="eastAsia"/>
              </w:rPr>
              <w:t>完整</w:t>
            </w:r>
            <w:r w:rsidRPr="00973076">
              <w:rPr>
                <w:rFonts w:ascii="標楷體" w:eastAsia="標楷體" w:hAnsi="標楷體"/>
              </w:rPr>
              <w:t>？</w:t>
            </w:r>
          </w:p>
          <w:p w14:paraId="25E720C5" w14:textId="78B854EA" w:rsidR="005D2981" w:rsidRPr="00973076" w:rsidRDefault="005D2981" w:rsidP="00973076">
            <w:pPr>
              <w:pStyle w:val="a9"/>
              <w:numPr>
                <w:ilvl w:val="0"/>
                <w:numId w:val="14"/>
              </w:numPr>
              <w:rPr>
                <w:rFonts w:ascii="標楷體" w:eastAsia="標楷體" w:hAnsi="標楷體"/>
              </w:rPr>
            </w:pPr>
            <w:r w:rsidRPr="005D2981">
              <w:rPr>
                <w:rFonts w:ascii="標楷體" w:eastAsia="標楷體" w:hAnsi="標楷體"/>
              </w:rPr>
              <w:t>有機械排放裝置</w:t>
            </w:r>
            <w:r w:rsidR="00B15C2A">
              <w:rPr>
                <w:rFonts w:ascii="標楷體" w:eastAsia="標楷體" w:hAnsi="標楷體" w:hint="eastAsia"/>
              </w:rPr>
              <w:t>是否</w:t>
            </w:r>
            <w:r w:rsidRPr="005D2981">
              <w:rPr>
                <w:rFonts w:ascii="標楷體" w:eastAsia="標楷體" w:hAnsi="標楷體"/>
              </w:rPr>
              <w:t>加繪昇位圖</w:t>
            </w:r>
            <w:r w:rsidR="00B15C2A" w:rsidRPr="00973076">
              <w:rPr>
                <w:rFonts w:ascii="標楷體" w:eastAsia="標楷體" w:hAnsi="標楷體"/>
              </w:rPr>
              <w:t>？</w:t>
            </w:r>
          </w:p>
        </w:tc>
        <w:tc>
          <w:tcPr>
            <w:tcW w:w="1275" w:type="dxa"/>
          </w:tcPr>
          <w:p w14:paraId="3FFCA76C" w14:textId="77777777" w:rsidR="00DC7C19" w:rsidRPr="00C26A12" w:rsidRDefault="00DC7C19" w:rsidP="00DC7C19">
            <w:pPr>
              <w:spacing w:after="160" w:line="278" w:lineRule="auto"/>
              <w:rPr>
                <w:rFonts w:ascii="標楷體" w:eastAsia="標楷體" w:hAnsi="標楷體"/>
              </w:rPr>
            </w:pPr>
            <w:r w:rsidRPr="00C26A12">
              <w:rPr>
                <w:rFonts w:ascii="標楷體" w:eastAsia="標楷體" w:hAnsi="標楷體"/>
              </w:rPr>
              <w:t>□合格</w:t>
            </w:r>
          </w:p>
          <w:p w14:paraId="5AAFA144" w14:textId="77777777" w:rsidR="00DC7C19" w:rsidRPr="00C26A12" w:rsidRDefault="00DC7C19" w:rsidP="00DC7C19">
            <w:pPr>
              <w:spacing w:after="160" w:line="278" w:lineRule="auto"/>
              <w:rPr>
                <w:rFonts w:ascii="標楷體" w:eastAsia="標楷體" w:hAnsi="標楷體"/>
              </w:rPr>
            </w:pPr>
            <w:r w:rsidRPr="00C26A12">
              <w:rPr>
                <w:rFonts w:ascii="標楷體" w:eastAsia="標楷體" w:hAnsi="標楷體"/>
              </w:rPr>
              <w:t>□不合格</w:t>
            </w:r>
          </w:p>
          <w:p w14:paraId="2EE0F0DF" w14:textId="1ECA8F0A" w:rsidR="00DC7C19" w:rsidRPr="00C26A12" w:rsidRDefault="00DC7C19" w:rsidP="00DC7C19">
            <w:pPr>
              <w:rPr>
                <w:rFonts w:ascii="標楷體" w:eastAsia="標楷體" w:hAnsi="標楷體"/>
              </w:rPr>
            </w:pPr>
            <w:r w:rsidRPr="00C26A12">
              <w:rPr>
                <w:rFonts w:ascii="標楷體" w:eastAsia="標楷體" w:hAnsi="標楷體"/>
              </w:rPr>
              <w:t>□免檢討</w:t>
            </w:r>
          </w:p>
        </w:tc>
        <w:tc>
          <w:tcPr>
            <w:tcW w:w="2511" w:type="dxa"/>
          </w:tcPr>
          <w:p w14:paraId="0685638C" w14:textId="77777777" w:rsidR="00DC7C19" w:rsidRPr="00C26A12" w:rsidRDefault="00DC7C19" w:rsidP="00C26A12">
            <w:pPr>
              <w:rPr>
                <w:rFonts w:ascii="標楷體" w:eastAsia="標楷體" w:hAnsi="標楷體"/>
              </w:rPr>
            </w:pPr>
          </w:p>
        </w:tc>
      </w:tr>
      <w:tr w:rsidR="00C26A12" w:rsidRPr="00C26A12" w14:paraId="5FD6A38F" w14:textId="77777777" w:rsidTr="00327716">
        <w:tc>
          <w:tcPr>
            <w:tcW w:w="0" w:type="auto"/>
            <w:hideMark/>
          </w:tcPr>
          <w:p w14:paraId="5E4180DD" w14:textId="101621E2" w:rsidR="00C26A12" w:rsidRPr="00C26A12" w:rsidRDefault="00D35C37" w:rsidP="00C26A12">
            <w:pPr>
              <w:spacing w:after="160" w:line="278" w:lineRule="auto"/>
              <w:rPr>
                <w:rFonts w:ascii="標楷體" w:eastAsia="標楷體" w:hAnsi="標楷體"/>
              </w:rPr>
            </w:pPr>
            <w:r>
              <w:rPr>
                <w:rFonts w:ascii="標楷體" w:eastAsia="標楷體" w:hAnsi="標楷體" w:hint="eastAsia"/>
              </w:rPr>
              <w:t>八</w:t>
            </w:r>
          </w:p>
        </w:tc>
        <w:tc>
          <w:tcPr>
            <w:tcW w:w="1734" w:type="dxa"/>
            <w:hideMark/>
          </w:tcPr>
          <w:p w14:paraId="11F97F05" w14:textId="4E6F3C41"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排煙設備</w:t>
            </w:r>
          </w:p>
        </w:tc>
        <w:tc>
          <w:tcPr>
            <w:tcW w:w="3688" w:type="dxa"/>
            <w:hideMark/>
          </w:tcPr>
          <w:p w14:paraId="3242F28B" w14:textId="753C5965" w:rsidR="00B15C2A" w:rsidRDefault="00B15C2A" w:rsidP="00973076">
            <w:pPr>
              <w:pStyle w:val="a9"/>
              <w:numPr>
                <w:ilvl w:val="0"/>
                <w:numId w:val="16"/>
              </w:numPr>
              <w:rPr>
                <w:rFonts w:ascii="標楷體" w:eastAsia="標楷體" w:hAnsi="標楷體"/>
              </w:rPr>
            </w:pPr>
            <w:r>
              <w:rPr>
                <w:rFonts w:ascii="標楷體" w:eastAsia="標楷體" w:hAnsi="標楷體" w:hint="eastAsia"/>
              </w:rPr>
              <w:t>防煙區劃是否明確分區標明</w:t>
            </w:r>
            <w:r w:rsidRPr="00973076">
              <w:rPr>
                <w:rFonts w:ascii="標楷體" w:eastAsia="標楷體" w:hAnsi="標楷體"/>
              </w:rPr>
              <w:t>？</w:t>
            </w:r>
          </w:p>
          <w:p w14:paraId="2B8AA967" w14:textId="4B2053FD" w:rsidR="00C26A12" w:rsidRDefault="00C26A12" w:rsidP="00973076">
            <w:pPr>
              <w:pStyle w:val="a9"/>
              <w:numPr>
                <w:ilvl w:val="0"/>
                <w:numId w:val="16"/>
              </w:numPr>
              <w:rPr>
                <w:rFonts w:ascii="標楷體" w:eastAsia="標楷體" w:hAnsi="標楷體"/>
              </w:rPr>
            </w:pPr>
            <w:r w:rsidRPr="00973076">
              <w:rPr>
                <w:rFonts w:ascii="標楷體" w:eastAsia="標楷體" w:hAnsi="標楷體"/>
              </w:rPr>
              <w:t>機械排煙量、排煙口、防煙垂壁（自然排煙窗）面積計算是否正確？</w:t>
            </w:r>
          </w:p>
          <w:p w14:paraId="28986CBF" w14:textId="40D41551" w:rsidR="00B15C2A" w:rsidRDefault="00B15C2A" w:rsidP="00973076">
            <w:pPr>
              <w:pStyle w:val="a9"/>
              <w:numPr>
                <w:ilvl w:val="0"/>
                <w:numId w:val="16"/>
              </w:numPr>
              <w:rPr>
                <w:rFonts w:ascii="標楷體" w:eastAsia="標楷體" w:hAnsi="標楷體"/>
              </w:rPr>
            </w:pPr>
            <w:r w:rsidRPr="005D2981">
              <w:rPr>
                <w:rFonts w:ascii="標楷體" w:eastAsia="標楷體" w:hAnsi="標楷體"/>
              </w:rPr>
              <w:t>採自然排煙窗</w:t>
            </w:r>
            <w:r>
              <w:rPr>
                <w:rFonts w:ascii="標楷體" w:eastAsia="標楷體" w:hAnsi="標楷體" w:hint="eastAsia"/>
              </w:rPr>
              <w:t>是否</w:t>
            </w:r>
            <w:r w:rsidRPr="005D2981">
              <w:rPr>
                <w:rFonts w:ascii="標楷體" w:eastAsia="標楷體" w:hAnsi="標楷體"/>
              </w:rPr>
              <w:t>繪製大樣圖、尺寸及計算有效開口面積</w:t>
            </w:r>
            <w:r w:rsidRPr="00973076">
              <w:rPr>
                <w:rFonts w:ascii="標楷體" w:eastAsia="標楷體" w:hAnsi="標楷體"/>
              </w:rPr>
              <w:t>？</w:t>
            </w:r>
          </w:p>
          <w:p w14:paraId="58809B69" w14:textId="496C196F" w:rsidR="00B15C2A" w:rsidRPr="00973076" w:rsidRDefault="00B15C2A" w:rsidP="00973076">
            <w:pPr>
              <w:pStyle w:val="a9"/>
              <w:numPr>
                <w:ilvl w:val="0"/>
                <w:numId w:val="16"/>
              </w:numPr>
              <w:rPr>
                <w:rFonts w:ascii="標楷體" w:eastAsia="標楷體" w:hAnsi="標楷體"/>
              </w:rPr>
            </w:pPr>
            <w:r w:rsidRPr="00B15C2A">
              <w:rPr>
                <w:rFonts w:ascii="標楷體" w:eastAsia="標楷體" w:hAnsi="標楷體"/>
              </w:rPr>
              <w:t>採機械式排煙機者之風量、靜壓損失計算</w:t>
            </w:r>
            <w:r>
              <w:rPr>
                <w:rFonts w:ascii="標楷體" w:eastAsia="標楷體" w:hAnsi="標楷體" w:hint="eastAsia"/>
              </w:rPr>
              <w:t>是否正確</w:t>
            </w:r>
            <w:r w:rsidRPr="00973076">
              <w:rPr>
                <w:rFonts w:ascii="標楷體" w:eastAsia="標楷體" w:hAnsi="標楷體"/>
              </w:rPr>
              <w:t>？</w:t>
            </w:r>
          </w:p>
          <w:p w14:paraId="4DFD8CDA" w14:textId="77777777" w:rsidR="00973076" w:rsidRDefault="00C26A12" w:rsidP="00973076">
            <w:pPr>
              <w:pStyle w:val="a9"/>
              <w:numPr>
                <w:ilvl w:val="0"/>
                <w:numId w:val="16"/>
              </w:numPr>
              <w:rPr>
                <w:rFonts w:ascii="標楷體" w:eastAsia="標楷體" w:hAnsi="標楷體"/>
              </w:rPr>
            </w:pPr>
            <w:r w:rsidRPr="00973076">
              <w:rPr>
                <w:rFonts w:ascii="標楷體" w:eastAsia="標楷體" w:hAnsi="標楷體"/>
              </w:rPr>
              <w:t>排煙手動</w:t>
            </w:r>
            <w:r w:rsidR="00760E96" w:rsidRPr="00973076">
              <w:rPr>
                <w:rFonts w:ascii="標楷體" w:eastAsia="標楷體" w:hAnsi="標楷體" w:hint="eastAsia"/>
              </w:rPr>
              <w:t>啟</w:t>
            </w:r>
            <w:r w:rsidRPr="00973076">
              <w:rPr>
                <w:rFonts w:ascii="標楷體" w:eastAsia="標楷體" w:hAnsi="標楷體"/>
              </w:rPr>
              <w:t>動</w:t>
            </w:r>
            <w:r w:rsidR="00760E96" w:rsidRPr="00973076">
              <w:rPr>
                <w:rFonts w:ascii="標楷體" w:eastAsia="標楷體" w:hAnsi="標楷體" w:hint="eastAsia"/>
              </w:rPr>
              <w:t>開關</w:t>
            </w:r>
            <w:r w:rsidRPr="00973076">
              <w:rPr>
                <w:rFonts w:ascii="標楷體" w:eastAsia="標楷體" w:hAnsi="標楷體"/>
              </w:rPr>
              <w:t>位置是否符合法規且便利操作？</w:t>
            </w:r>
          </w:p>
          <w:p w14:paraId="0007C17E" w14:textId="5318A53E" w:rsidR="005D2981" w:rsidRPr="00973076" w:rsidRDefault="00C26A12" w:rsidP="00B15C2A">
            <w:pPr>
              <w:pStyle w:val="a9"/>
              <w:numPr>
                <w:ilvl w:val="0"/>
                <w:numId w:val="16"/>
              </w:numPr>
              <w:rPr>
                <w:rFonts w:ascii="標楷體" w:eastAsia="標楷體" w:hAnsi="標楷體"/>
              </w:rPr>
            </w:pPr>
            <w:r w:rsidRPr="00973076">
              <w:rPr>
                <w:rFonts w:ascii="標楷體" w:eastAsia="標楷體" w:hAnsi="標楷體"/>
              </w:rPr>
              <w:t>排煙風機、緊急電源、閘門</w:t>
            </w:r>
            <w:r w:rsidR="00760E96" w:rsidRPr="00973076">
              <w:rPr>
                <w:rFonts w:ascii="標楷體" w:eastAsia="標楷體" w:hAnsi="標楷體" w:hint="eastAsia"/>
              </w:rPr>
              <w:t>連</w:t>
            </w:r>
            <w:r w:rsidRPr="00973076">
              <w:rPr>
                <w:rFonts w:ascii="標楷體" w:eastAsia="標楷體" w:hAnsi="標楷體"/>
              </w:rPr>
              <w:t>動控制迴路是否完整？</w:t>
            </w:r>
          </w:p>
        </w:tc>
        <w:tc>
          <w:tcPr>
            <w:tcW w:w="1275" w:type="dxa"/>
            <w:hideMark/>
          </w:tcPr>
          <w:p w14:paraId="44969DCB"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□合格</w:t>
            </w:r>
          </w:p>
          <w:p w14:paraId="1668E29D"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□不合格</w:t>
            </w:r>
          </w:p>
          <w:p w14:paraId="7D9D314F" w14:textId="77777777" w:rsidR="00C26A12" w:rsidRPr="00C26A12" w:rsidRDefault="00C26A12" w:rsidP="00C26A12">
            <w:pPr>
              <w:spacing w:after="160" w:line="278" w:lineRule="auto"/>
              <w:rPr>
                <w:rFonts w:ascii="標楷體" w:eastAsia="標楷體" w:hAnsi="標楷體"/>
              </w:rPr>
            </w:pPr>
            <w:r w:rsidRPr="00C26A12">
              <w:rPr>
                <w:rFonts w:ascii="標楷體" w:eastAsia="標楷體" w:hAnsi="標楷體"/>
              </w:rPr>
              <w:t>□免檢討</w:t>
            </w:r>
          </w:p>
        </w:tc>
        <w:tc>
          <w:tcPr>
            <w:tcW w:w="2511" w:type="dxa"/>
            <w:hideMark/>
          </w:tcPr>
          <w:p w14:paraId="1279A5B4" w14:textId="77777777" w:rsidR="00C26A12" w:rsidRPr="00C26A12" w:rsidRDefault="00C26A12" w:rsidP="00C26A12">
            <w:pPr>
              <w:spacing w:after="160" w:line="278" w:lineRule="auto"/>
              <w:rPr>
                <w:rFonts w:ascii="標楷體" w:eastAsia="標楷體" w:hAnsi="標楷體"/>
              </w:rPr>
            </w:pPr>
          </w:p>
        </w:tc>
      </w:tr>
      <w:tr w:rsidR="005D2981" w:rsidRPr="00C26A12" w14:paraId="794DEA7D" w14:textId="77777777" w:rsidTr="005D2981">
        <w:tc>
          <w:tcPr>
            <w:tcW w:w="0" w:type="auto"/>
          </w:tcPr>
          <w:p w14:paraId="499A4713" w14:textId="0428F618" w:rsidR="005D2981" w:rsidRPr="00C26A12" w:rsidRDefault="00D35C37" w:rsidP="00E877B0">
            <w:pPr>
              <w:rPr>
                <w:rFonts w:ascii="標楷體" w:eastAsia="標楷體" w:hAnsi="標楷體"/>
              </w:rPr>
            </w:pPr>
            <w:r>
              <w:rPr>
                <w:rFonts w:ascii="標楷體" w:eastAsia="標楷體" w:hAnsi="標楷體" w:hint="eastAsia"/>
              </w:rPr>
              <w:t>九</w:t>
            </w:r>
          </w:p>
        </w:tc>
        <w:tc>
          <w:tcPr>
            <w:tcW w:w="1734" w:type="dxa"/>
          </w:tcPr>
          <w:p w14:paraId="3EA58670" w14:textId="77777777" w:rsidR="005D2981" w:rsidRPr="00C26A12" w:rsidRDefault="005D2981" w:rsidP="00E877B0">
            <w:pPr>
              <w:rPr>
                <w:rFonts w:ascii="標楷體" w:eastAsia="標楷體" w:hAnsi="標楷體"/>
              </w:rPr>
            </w:pPr>
            <w:r>
              <w:rPr>
                <w:rFonts w:ascii="標楷體" w:eastAsia="標楷體" w:hAnsi="標楷體" w:hint="eastAsia"/>
              </w:rPr>
              <w:t>避難器具</w:t>
            </w:r>
          </w:p>
        </w:tc>
        <w:tc>
          <w:tcPr>
            <w:tcW w:w="3688" w:type="dxa"/>
          </w:tcPr>
          <w:p w14:paraId="6F233BB2" w14:textId="77777777" w:rsidR="005D2981" w:rsidRDefault="005D2981" w:rsidP="00E877B0">
            <w:pPr>
              <w:pStyle w:val="a9"/>
              <w:numPr>
                <w:ilvl w:val="0"/>
                <w:numId w:val="18"/>
              </w:numPr>
              <w:rPr>
                <w:rFonts w:ascii="標楷體" w:eastAsia="標楷體" w:hAnsi="標楷體"/>
              </w:rPr>
            </w:pPr>
            <w:r w:rsidRPr="00973076">
              <w:rPr>
                <w:rFonts w:ascii="標楷體" w:eastAsia="標楷體" w:hAnsi="標楷體"/>
              </w:rPr>
              <w:t>結構強度核算</w:t>
            </w:r>
            <w:r w:rsidRPr="00973076">
              <w:rPr>
                <w:rFonts w:ascii="標楷體" w:eastAsia="標楷體" w:hAnsi="標楷體" w:hint="eastAsia"/>
              </w:rPr>
              <w:t>、收容人數</w:t>
            </w:r>
            <w:r w:rsidRPr="00973076">
              <w:rPr>
                <w:rFonts w:ascii="標楷體" w:eastAsia="標楷體" w:hAnsi="標楷體"/>
              </w:rPr>
              <w:t>計算書</w:t>
            </w:r>
            <w:r w:rsidRPr="00973076">
              <w:rPr>
                <w:rFonts w:ascii="標楷體" w:eastAsia="標楷體" w:hAnsi="標楷體" w:hint="eastAsia"/>
              </w:rPr>
              <w:t>是否正確</w:t>
            </w:r>
            <w:r w:rsidRPr="00973076">
              <w:rPr>
                <w:rFonts w:ascii="標楷體" w:eastAsia="標楷體" w:hAnsi="標楷體"/>
              </w:rPr>
              <w:t>？</w:t>
            </w:r>
          </w:p>
          <w:p w14:paraId="679313A3" w14:textId="28AA7A8D" w:rsidR="00D35C37" w:rsidRDefault="00D35C37" w:rsidP="00E877B0">
            <w:pPr>
              <w:pStyle w:val="a9"/>
              <w:numPr>
                <w:ilvl w:val="0"/>
                <w:numId w:val="18"/>
              </w:numPr>
              <w:rPr>
                <w:rFonts w:ascii="標楷體" w:eastAsia="標楷體" w:hAnsi="標楷體"/>
              </w:rPr>
            </w:pPr>
            <w:r w:rsidRPr="00D35C37">
              <w:rPr>
                <w:rFonts w:ascii="標楷體" w:eastAsia="標楷體" w:hAnsi="標楷體"/>
              </w:rPr>
              <w:lastRenderedPageBreak/>
              <w:t>避難器具安裝開口部、避難器具支固器具及安裝固定部分</w:t>
            </w:r>
            <w:r>
              <w:rPr>
                <w:rFonts w:ascii="標楷體" w:eastAsia="標楷體" w:hAnsi="標楷體" w:hint="eastAsia"/>
              </w:rPr>
              <w:t>是否詳細</w:t>
            </w:r>
            <w:r w:rsidRPr="00973076">
              <w:rPr>
                <w:rFonts w:ascii="標楷體" w:eastAsia="標楷體" w:hAnsi="標楷體"/>
              </w:rPr>
              <w:t>？</w:t>
            </w:r>
          </w:p>
          <w:p w14:paraId="35B600AB" w14:textId="1AD51EC2" w:rsidR="005D2981" w:rsidRPr="00973076" w:rsidRDefault="005D2981" w:rsidP="00E877B0">
            <w:pPr>
              <w:pStyle w:val="a9"/>
              <w:numPr>
                <w:ilvl w:val="0"/>
                <w:numId w:val="18"/>
              </w:numPr>
              <w:rPr>
                <w:rFonts w:ascii="標楷體" w:eastAsia="標楷體" w:hAnsi="標楷體"/>
              </w:rPr>
            </w:pPr>
            <w:r w:rsidRPr="00973076">
              <w:rPr>
                <w:rFonts w:ascii="標楷體" w:eastAsia="標楷體" w:hAnsi="標楷體" w:hint="eastAsia"/>
              </w:rPr>
              <w:t>平面圖、立面圖是否</w:t>
            </w:r>
            <w:r w:rsidR="00B15C2A" w:rsidRPr="00B15C2A">
              <w:rPr>
                <w:rFonts w:ascii="標楷體" w:eastAsia="標楷體" w:hAnsi="標楷體"/>
              </w:rPr>
              <w:t>加繪註明操作面積、下降空間範圍，並在避難層標明下降空地範圍</w:t>
            </w:r>
            <w:r w:rsidRPr="00973076">
              <w:rPr>
                <w:rFonts w:ascii="標楷體" w:eastAsia="標楷體" w:hAnsi="標楷體"/>
              </w:rPr>
              <w:t>？</w:t>
            </w:r>
          </w:p>
        </w:tc>
        <w:tc>
          <w:tcPr>
            <w:tcW w:w="1275" w:type="dxa"/>
          </w:tcPr>
          <w:p w14:paraId="22447445"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lastRenderedPageBreak/>
              <w:t>□合格</w:t>
            </w:r>
          </w:p>
          <w:p w14:paraId="372D2DDE"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lastRenderedPageBreak/>
              <w:t>□不合格</w:t>
            </w:r>
          </w:p>
          <w:p w14:paraId="5B457D55" w14:textId="77777777" w:rsidR="005D2981" w:rsidRPr="00C26A12" w:rsidRDefault="005D2981" w:rsidP="00E877B0">
            <w:pPr>
              <w:rPr>
                <w:rFonts w:ascii="標楷體" w:eastAsia="標楷體" w:hAnsi="標楷體"/>
              </w:rPr>
            </w:pPr>
            <w:r w:rsidRPr="00C26A12">
              <w:rPr>
                <w:rFonts w:ascii="標楷體" w:eastAsia="標楷體" w:hAnsi="標楷體"/>
              </w:rPr>
              <w:t>□免檢討</w:t>
            </w:r>
          </w:p>
        </w:tc>
        <w:tc>
          <w:tcPr>
            <w:tcW w:w="2511" w:type="dxa"/>
          </w:tcPr>
          <w:p w14:paraId="13E5FDFF" w14:textId="77777777" w:rsidR="005D2981" w:rsidRPr="00C26A12" w:rsidRDefault="005D2981" w:rsidP="00E877B0">
            <w:pPr>
              <w:rPr>
                <w:rFonts w:ascii="標楷體" w:eastAsia="標楷體" w:hAnsi="標楷體"/>
              </w:rPr>
            </w:pPr>
          </w:p>
        </w:tc>
      </w:tr>
      <w:tr w:rsidR="005D2981" w:rsidRPr="00C26A12" w14:paraId="14E64A14" w14:textId="77777777" w:rsidTr="005D2981">
        <w:tc>
          <w:tcPr>
            <w:tcW w:w="0" w:type="auto"/>
          </w:tcPr>
          <w:p w14:paraId="3D29A8DC" w14:textId="3F3A3A36" w:rsidR="005D2981" w:rsidRPr="00C26A12" w:rsidRDefault="00D35C37" w:rsidP="00E877B0">
            <w:pPr>
              <w:rPr>
                <w:rFonts w:ascii="標楷體" w:eastAsia="標楷體" w:hAnsi="標楷體"/>
              </w:rPr>
            </w:pPr>
            <w:r>
              <w:rPr>
                <w:rFonts w:ascii="標楷體" w:eastAsia="標楷體" w:hAnsi="標楷體" w:hint="eastAsia"/>
              </w:rPr>
              <w:t>十</w:t>
            </w:r>
          </w:p>
        </w:tc>
        <w:tc>
          <w:tcPr>
            <w:tcW w:w="1734" w:type="dxa"/>
          </w:tcPr>
          <w:p w14:paraId="023FC5AF" w14:textId="77777777" w:rsidR="005D2981" w:rsidRPr="00C26A12" w:rsidRDefault="005D2981" w:rsidP="00E877B0">
            <w:pPr>
              <w:rPr>
                <w:rFonts w:ascii="標楷體" w:eastAsia="標楷體" w:hAnsi="標楷體"/>
              </w:rPr>
            </w:pPr>
            <w:r>
              <w:rPr>
                <w:rFonts w:ascii="標楷體" w:eastAsia="標楷體" w:hAnsi="標楷體" w:hint="eastAsia"/>
              </w:rPr>
              <w:t>消防搶救上必要設備</w:t>
            </w:r>
          </w:p>
        </w:tc>
        <w:tc>
          <w:tcPr>
            <w:tcW w:w="3688" w:type="dxa"/>
          </w:tcPr>
          <w:p w14:paraId="638F822B" w14:textId="5D7CB6FE" w:rsidR="005D2981" w:rsidRPr="00D35C37" w:rsidRDefault="005D2981" w:rsidP="00D35C37">
            <w:pPr>
              <w:pStyle w:val="a9"/>
              <w:numPr>
                <w:ilvl w:val="0"/>
                <w:numId w:val="20"/>
              </w:numPr>
              <w:rPr>
                <w:rFonts w:ascii="標楷體" w:eastAsia="標楷體" w:hAnsi="標楷體"/>
              </w:rPr>
            </w:pPr>
            <w:r w:rsidRPr="00D35C37">
              <w:rPr>
                <w:rFonts w:ascii="標楷體" w:eastAsia="標楷體" w:hAnsi="標楷體" w:hint="eastAsia"/>
              </w:rPr>
              <w:t>大型基地、多棟建築物是否附全區圖並檢討消防專用蓄水池</w:t>
            </w:r>
            <w:r w:rsidRPr="00D35C37">
              <w:rPr>
                <w:rFonts w:ascii="標楷體" w:eastAsia="標楷體" w:hAnsi="標楷體"/>
              </w:rPr>
              <w:t>？</w:t>
            </w:r>
          </w:p>
          <w:p w14:paraId="1381A349" w14:textId="542F91A1" w:rsidR="005D2981" w:rsidRPr="00D35C37" w:rsidRDefault="005D2981" w:rsidP="00D35C37">
            <w:pPr>
              <w:pStyle w:val="a9"/>
              <w:numPr>
                <w:ilvl w:val="0"/>
                <w:numId w:val="20"/>
              </w:numPr>
              <w:rPr>
                <w:rFonts w:ascii="標楷體" w:eastAsia="標楷體" w:hAnsi="標楷體"/>
              </w:rPr>
            </w:pPr>
            <w:r w:rsidRPr="00D35C37">
              <w:rPr>
                <w:rFonts w:ascii="標楷體" w:eastAsia="標楷體" w:hAnsi="標楷體" w:hint="eastAsia"/>
              </w:rPr>
              <w:t>緊急電源插座容量計算是否正確</w:t>
            </w:r>
            <w:r w:rsidRPr="00D35C37">
              <w:rPr>
                <w:rFonts w:ascii="標楷體" w:eastAsia="標楷體" w:hAnsi="標楷體"/>
              </w:rPr>
              <w:t>？</w:t>
            </w:r>
          </w:p>
        </w:tc>
        <w:tc>
          <w:tcPr>
            <w:tcW w:w="1275" w:type="dxa"/>
          </w:tcPr>
          <w:p w14:paraId="6F61F511"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t>□合格</w:t>
            </w:r>
          </w:p>
          <w:p w14:paraId="1C038D4E"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t>□不合格</w:t>
            </w:r>
          </w:p>
          <w:p w14:paraId="4F50B430" w14:textId="77777777" w:rsidR="005D2981" w:rsidRPr="00C26A12" w:rsidRDefault="005D2981" w:rsidP="00E877B0">
            <w:pPr>
              <w:rPr>
                <w:rFonts w:ascii="標楷體" w:eastAsia="標楷體" w:hAnsi="標楷體"/>
              </w:rPr>
            </w:pPr>
            <w:r w:rsidRPr="00C26A12">
              <w:rPr>
                <w:rFonts w:ascii="標楷體" w:eastAsia="標楷體" w:hAnsi="標楷體"/>
              </w:rPr>
              <w:t>□免檢討</w:t>
            </w:r>
          </w:p>
        </w:tc>
        <w:tc>
          <w:tcPr>
            <w:tcW w:w="2511" w:type="dxa"/>
          </w:tcPr>
          <w:p w14:paraId="661D80E2" w14:textId="77777777" w:rsidR="005D2981" w:rsidRPr="00C26A12" w:rsidRDefault="005D2981" w:rsidP="00E877B0">
            <w:pPr>
              <w:rPr>
                <w:rFonts w:ascii="標楷體" w:eastAsia="標楷體" w:hAnsi="標楷體"/>
              </w:rPr>
            </w:pPr>
          </w:p>
        </w:tc>
      </w:tr>
      <w:tr w:rsidR="005D2981" w:rsidRPr="00C26A12" w14:paraId="6CE7724A" w14:textId="77777777" w:rsidTr="005D2981">
        <w:tc>
          <w:tcPr>
            <w:tcW w:w="0" w:type="auto"/>
            <w:hideMark/>
          </w:tcPr>
          <w:p w14:paraId="61B48AED" w14:textId="4AC338C0" w:rsidR="005D2981" w:rsidRPr="00C26A12" w:rsidRDefault="00D35C37" w:rsidP="00E877B0">
            <w:pPr>
              <w:spacing w:after="160" w:line="278" w:lineRule="auto"/>
              <w:rPr>
                <w:rFonts w:ascii="標楷體" w:eastAsia="標楷體" w:hAnsi="標楷體"/>
              </w:rPr>
            </w:pPr>
            <w:r>
              <w:rPr>
                <w:rFonts w:ascii="標楷體" w:eastAsia="標楷體" w:hAnsi="標楷體" w:hint="eastAsia"/>
              </w:rPr>
              <w:t>十一</w:t>
            </w:r>
          </w:p>
        </w:tc>
        <w:tc>
          <w:tcPr>
            <w:tcW w:w="1734" w:type="dxa"/>
            <w:hideMark/>
          </w:tcPr>
          <w:p w14:paraId="66427FA3" w14:textId="77F6F6E6" w:rsidR="005D2981" w:rsidRPr="00C26A12" w:rsidRDefault="00D35C37" w:rsidP="00E877B0">
            <w:pPr>
              <w:spacing w:after="160" w:line="278" w:lineRule="auto"/>
              <w:rPr>
                <w:rFonts w:ascii="標楷體" w:eastAsia="標楷體" w:hAnsi="標楷體"/>
              </w:rPr>
            </w:pPr>
            <w:r>
              <w:rPr>
                <w:rFonts w:ascii="標楷體" w:eastAsia="標楷體" w:hAnsi="標楷體" w:hint="eastAsia"/>
              </w:rPr>
              <w:t>公共危險物品及可燃性高壓氣體</w:t>
            </w:r>
          </w:p>
        </w:tc>
        <w:tc>
          <w:tcPr>
            <w:tcW w:w="3688" w:type="dxa"/>
            <w:hideMark/>
          </w:tcPr>
          <w:p w14:paraId="4CDD7617" w14:textId="77777777" w:rsidR="00D35C37"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場所設置用途、主要作業方式及設計理念。</w:t>
            </w:r>
          </w:p>
          <w:p w14:paraId="670821A7" w14:textId="77777777" w:rsidR="00D35C37"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公共危險物品及可燃性高壓氣體名稱、種類、數量、管制量計算及安全資料表。</w:t>
            </w:r>
          </w:p>
          <w:p w14:paraId="3DFFE094" w14:textId="090E12A9" w:rsidR="00D35C37"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消防安全設備法規檢討、消防安全設備數量表。</w:t>
            </w:r>
          </w:p>
          <w:p w14:paraId="1C577099" w14:textId="77777777" w:rsidR="00D35C37"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公共危險物品及可燃性高壓氣體製造儲存處理場所設置標準暨安全管理辦法法規檢討、概要表。</w:t>
            </w:r>
          </w:p>
          <w:p w14:paraId="61876776" w14:textId="77777777" w:rsidR="00D35C37"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場所全區平面圖、鄰近建築物平面圖。</w:t>
            </w:r>
          </w:p>
          <w:p w14:paraId="237588C0" w14:textId="5A0C385D" w:rsidR="005D2981" w:rsidRPr="00D35C37" w:rsidRDefault="00D35C37" w:rsidP="00D35C37">
            <w:pPr>
              <w:pStyle w:val="a9"/>
              <w:numPr>
                <w:ilvl w:val="0"/>
                <w:numId w:val="21"/>
              </w:numPr>
              <w:rPr>
                <w:rFonts w:ascii="標楷體" w:eastAsia="標楷體" w:hAnsi="標楷體"/>
              </w:rPr>
            </w:pPr>
            <w:r w:rsidRPr="00D35C37">
              <w:rPr>
                <w:rFonts w:ascii="標楷體" w:eastAsia="標楷體" w:hAnsi="標楷體" w:hint="eastAsia"/>
              </w:rPr>
              <w:t>位置、構造、設備之大樣圖、斷面圖及平面圖</w:t>
            </w:r>
            <w:r>
              <w:rPr>
                <w:rFonts w:ascii="標楷體" w:eastAsia="標楷體" w:hAnsi="標楷體" w:hint="eastAsia"/>
              </w:rPr>
              <w:t>。</w:t>
            </w:r>
          </w:p>
        </w:tc>
        <w:tc>
          <w:tcPr>
            <w:tcW w:w="1275" w:type="dxa"/>
            <w:hideMark/>
          </w:tcPr>
          <w:p w14:paraId="6F0BFA79"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t>□合格</w:t>
            </w:r>
          </w:p>
          <w:p w14:paraId="3994F429"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t>□不合格</w:t>
            </w:r>
          </w:p>
          <w:p w14:paraId="22679AA5" w14:textId="77777777" w:rsidR="005D2981" w:rsidRPr="00C26A12" w:rsidRDefault="005D2981" w:rsidP="00E877B0">
            <w:pPr>
              <w:spacing w:after="160" w:line="278" w:lineRule="auto"/>
              <w:rPr>
                <w:rFonts w:ascii="標楷體" w:eastAsia="標楷體" w:hAnsi="標楷體"/>
              </w:rPr>
            </w:pPr>
            <w:r w:rsidRPr="00C26A12">
              <w:rPr>
                <w:rFonts w:ascii="標楷體" w:eastAsia="標楷體" w:hAnsi="標楷體"/>
              </w:rPr>
              <w:t>□免檢討</w:t>
            </w:r>
          </w:p>
        </w:tc>
        <w:tc>
          <w:tcPr>
            <w:tcW w:w="2511" w:type="dxa"/>
            <w:hideMark/>
          </w:tcPr>
          <w:p w14:paraId="7BA465EF" w14:textId="77777777" w:rsidR="005D2981" w:rsidRPr="00C26A12" w:rsidRDefault="005D2981" w:rsidP="00E877B0">
            <w:pPr>
              <w:spacing w:after="160" w:line="278" w:lineRule="auto"/>
              <w:rPr>
                <w:rFonts w:ascii="標楷體" w:eastAsia="標楷體" w:hAnsi="標楷體"/>
              </w:rPr>
            </w:pPr>
          </w:p>
        </w:tc>
      </w:tr>
    </w:tbl>
    <w:p w14:paraId="7211767C" w14:textId="77777777" w:rsidR="00C26A12" w:rsidRPr="00C26A12" w:rsidRDefault="00C26A12" w:rsidP="00C26A12">
      <w:pPr>
        <w:rPr>
          <w:rFonts w:ascii="標楷體" w:eastAsia="標楷體" w:hAnsi="標楷體"/>
          <w:b/>
          <w:bCs/>
        </w:rPr>
      </w:pPr>
      <w:r w:rsidRPr="00C26A12">
        <w:rPr>
          <w:rFonts w:ascii="標楷體" w:eastAsia="標楷體" w:hAnsi="標楷體"/>
          <w:b/>
          <w:bCs/>
        </w:rPr>
        <w:t>參、 預審綜合意見</w:t>
      </w:r>
    </w:p>
    <w:p w14:paraId="22FB6FCE" w14:textId="1C7B3CD6" w:rsidR="00C26A12" w:rsidRPr="00C26A12" w:rsidRDefault="00C26A12" w:rsidP="00C26A12">
      <w:pPr>
        <w:numPr>
          <w:ilvl w:val="0"/>
          <w:numId w:val="2"/>
        </w:numPr>
        <w:rPr>
          <w:rFonts w:ascii="標楷體" w:eastAsia="標楷體" w:hAnsi="標楷體"/>
        </w:rPr>
      </w:pPr>
      <w:r w:rsidRPr="00C26A12">
        <w:rPr>
          <w:rFonts w:ascii="標楷體" w:eastAsia="標楷體" w:hAnsi="標楷體"/>
        </w:rPr>
        <w:t>□</w:t>
      </w:r>
      <w:r w:rsidRPr="00C26A12">
        <w:rPr>
          <w:rFonts w:ascii="標楷體" w:eastAsia="標楷體" w:hAnsi="標楷體"/>
          <w:b/>
          <w:bCs/>
        </w:rPr>
        <w:t>預審合格：</w:t>
      </w:r>
      <w:r w:rsidRPr="00C26A12">
        <w:rPr>
          <w:rFonts w:ascii="標楷體" w:eastAsia="標楷體" w:hAnsi="標楷體"/>
        </w:rPr>
        <w:t>本案圖說與計算書件經審查內容完整無訛，准予移送</w:t>
      </w:r>
      <w:r w:rsidR="00A77889">
        <w:rPr>
          <w:rFonts w:ascii="標楷體" w:eastAsia="標楷體" w:hAnsi="標楷體" w:hint="eastAsia"/>
        </w:rPr>
        <w:t>臺東縣消防</w:t>
      </w:r>
      <w:r w:rsidRPr="00C26A12">
        <w:rPr>
          <w:rFonts w:ascii="標楷體" w:eastAsia="標楷體" w:hAnsi="標楷體"/>
        </w:rPr>
        <w:t>局辦理複審。</w:t>
      </w:r>
    </w:p>
    <w:p w14:paraId="5D742306" w14:textId="5F6118C1" w:rsidR="00C26A12" w:rsidRPr="00C26A12" w:rsidRDefault="00C26A12" w:rsidP="00C26A12">
      <w:pPr>
        <w:numPr>
          <w:ilvl w:val="0"/>
          <w:numId w:val="2"/>
        </w:numPr>
        <w:rPr>
          <w:rFonts w:ascii="標楷體" w:eastAsia="標楷體" w:hAnsi="標楷體"/>
        </w:rPr>
      </w:pPr>
      <w:r w:rsidRPr="00C26A12">
        <w:rPr>
          <w:rFonts w:ascii="標楷體" w:eastAsia="標楷體" w:hAnsi="標楷體"/>
        </w:rPr>
        <w:t>□</w:t>
      </w:r>
      <w:r w:rsidRPr="00C26A12">
        <w:rPr>
          <w:rFonts w:ascii="標楷體" w:eastAsia="標楷體" w:hAnsi="標楷體"/>
          <w:b/>
          <w:bCs/>
        </w:rPr>
        <w:t>預審不合格（退件）：</w:t>
      </w:r>
      <w:r w:rsidRPr="00C26A12">
        <w:rPr>
          <w:rFonts w:ascii="標楷體" w:eastAsia="標楷體" w:hAnsi="標楷體"/>
        </w:rPr>
        <w:t>內容缺失重大或逾期未補正，</w:t>
      </w:r>
      <w:r w:rsidR="00A77889">
        <w:rPr>
          <w:rFonts w:ascii="標楷體" w:eastAsia="標楷體" w:hAnsi="標楷體" w:hint="eastAsia"/>
        </w:rPr>
        <w:t>爰</w:t>
      </w:r>
      <w:r w:rsidRPr="00C26A12">
        <w:rPr>
          <w:rFonts w:ascii="標楷體" w:eastAsia="標楷體" w:hAnsi="標楷體"/>
        </w:rPr>
        <w:t>予以退件。</w:t>
      </w:r>
      <w:r w:rsidR="00652B96" w:rsidRPr="00C26A12">
        <w:rPr>
          <w:rFonts w:ascii="標楷體" w:eastAsia="標楷體" w:hAnsi="標楷體"/>
        </w:rPr>
        <w:t>（已通知送審人於</w:t>
      </w:r>
      <w:r w:rsidR="00652B96">
        <w:rPr>
          <w:rFonts w:ascii="標楷體" w:eastAsia="標楷體" w:hAnsi="標楷體" w:hint="eastAsia"/>
        </w:rPr>
        <w:t xml:space="preserve">中華民國   </w:t>
      </w:r>
      <w:r w:rsidR="00652B96" w:rsidRPr="00C26A12">
        <w:rPr>
          <w:rFonts w:ascii="標楷體" w:eastAsia="標楷體" w:hAnsi="標楷體"/>
        </w:rPr>
        <w:t>年</w:t>
      </w:r>
      <w:r w:rsidR="00652B96">
        <w:rPr>
          <w:rFonts w:ascii="標楷體" w:eastAsia="標楷體" w:hAnsi="標楷體" w:hint="eastAsia"/>
        </w:rPr>
        <w:t xml:space="preserve">   </w:t>
      </w:r>
      <w:r w:rsidR="00652B96" w:rsidRPr="00C26A12">
        <w:rPr>
          <w:rFonts w:ascii="標楷體" w:eastAsia="標楷體" w:hAnsi="標楷體"/>
        </w:rPr>
        <w:t>月</w:t>
      </w:r>
      <w:r w:rsidR="00652B96">
        <w:rPr>
          <w:rFonts w:ascii="標楷體" w:eastAsia="標楷體" w:hAnsi="標楷體" w:hint="eastAsia"/>
        </w:rPr>
        <w:t xml:space="preserve">   </w:t>
      </w:r>
      <w:r w:rsidR="00652B96" w:rsidRPr="00C26A12">
        <w:rPr>
          <w:rFonts w:ascii="標楷體" w:eastAsia="標楷體" w:hAnsi="標楷體"/>
        </w:rPr>
        <w:t>日前補正）</w:t>
      </w:r>
    </w:p>
    <w:p w14:paraId="4B707C6A" w14:textId="24DB8487" w:rsidR="00C26A12" w:rsidRPr="00C26A12" w:rsidRDefault="00C26A12" w:rsidP="00C26A12">
      <w:pPr>
        <w:rPr>
          <w:rFonts w:ascii="標楷體" w:eastAsia="標楷體" w:hAnsi="標楷體"/>
        </w:rPr>
      </w:pPr>
      <w:r w:rsidRPr="00C26A12">
        <w:rPr>
          <w:rFonts w:ascii="標楷體" w:eastAsia="標楷體" w:hAnsi="標楷體"/>
          <w:b/>
          <w:bCs/>
        </w:rPr>
        <w:t>預審</w:t>
      </w:r>
      <w:r w:rsidR="0067495F">
        <w:rPr>
          <w:rFonts w:ascii="標楷體" w:eastAsia="標楷體" w:hAnsi="標楷體" w:hint="eastAsia"/>
          <w:b/>
          <w:bCs/>
        </w:rPr>
        <w:t>消防</w:t>
      </w:r>
      <w:r w:rsidRPr="00C26A12">
        <w:rPr>
          <w:rFonts w:ascii="標楷體" w:eastAsia="標楷體" w:hAnsi="標楷體"/>
          <w:b/>
          <w:bCs/>
        </w:rPr>
        <w:t>設備師簽章：</w:t>
      </w:r>
      <w:r w:rsidR="0067495F">
        <w:rPr>
          <w:rFonts w:ascii="標楷體" w:eastAsia="標楷體" w:hAnsi="標楷體" w:hint="eastAsia"/>
          <w:b/>
          <w:bCs/>
        </w:rPr>
        <w:t xml:space="preserve"> </w:t>
      </w:r>
      <w:r w:rsidR="00E340EE">
        <w:rPr>
          <w:rFonts w:ascii="標楷體" w:eastAsia="標楷體" w:hAnsi="標楷體" w:hint="eastAsia"/>
          <w:b/>
          <w:bCs/>
        </w:rPr>
        <w:t xml:space="preserve">           </w:t>
      </w:r>
      <w:r w:rsidR="00467D2F">
        <w:rPr>
          <w:rFonts w:ascii="標楷體" w:eastAsia="標楷體" w:hAnsi="標楷體" w:hint="eastAsia"/>
          <w:b/>
          <w:bCs/>
        </w:rPr>
        <w:t xml:space="preserve">  </w:t>
      </w:r>
      <w:r w:rsidR="00E340EE">
        <w:rPr>
          <w:rFonts w:ascii="標楷體" w:eastAsia="標楷體" w:hAnsi="標楷體" w:hint="eastAsia"/>
          <w:b/>
          <w:bCs/>
        </w:rPr>
        <w:t xml:space="preserve"> </w:t>
      </w:r>
      <w:r w:rsidR="00327716">
        <w:rPr>
          <w:rFonts w:ascii="標楷體" w:eastAsia="標楷體" w:hAnsi="標楷體" w:hint="eastAsia"/>
          <w:b/>
          <w:bCs/>
        </w:rPr>
        <w:t xml:space="preserve">        </w:t>
      </w:r>
      <w:r w:rsidR="00E340EE">
        <w:rPr>
          <w:rFonts w:ascii="標楷體" w:eastAsia="標楷體" w:hAnsi="標楷體" w:hint="eastAsia"/>
          <w:b/>
          <w:bCs/>
        </w:rPr>
        <w:t xml:space="preserve"> </w:t>
      </w:r>
      <w:r w:rsidRPr="00C26A12">
        <w:rPr>
          <w:rFonts w:ascii="標楷體" w:eastAsia="標楷體" w:hAnsi="標楷體"/>
          <w:b/>
          <w:bCs/>
        </w:rPr>
        <w:t>日期：</w:t>
      </w:r>
      <w:r w:rsidR="00E340EE">
        <w:rPr>
          <w:rFonts w:ascii="標楷體" w:eastAsia="標楷體" w:hAnsi="標楷體" w:hint="eastAsia"/>
        </w:rPr>
        <w:t xml:space="preserve">中華民國     </w:t>
      </w:r>
      <w:r w:rsidRPr="00C26A12">
        <w:rPr>
          <w:rFonts w:ascii="標楷體" w:eastAsia="標楷體" w:hAnsi="標楷體"/>
        </w:rPr>
        <w:t>年</w:t>
      </w:r>
      <w:r w:rsidR="00E340EE">
        <w:rPr>
          <w:rFonts w:ascii="標楷體" w:eastAsia="標楷體" w:hAnsi="標楷體" w:hint="eastAsia"/>
        </w:rPr>
        <w:t xml:space="preserve">     </w:t>
      </w:r>
      <w:r w:rsidRPr="00C26A12">
        <w:rPr>
          <w:rFonts w:ascii="標楷體" w:eastAsia="標楷體" w:hAnsi="標楷體"/>
        </w:rPr>
        <w:t>月</w:t>
      </w:r>
      <w:r w:rsidR="00E340EE">
        <w:rPr>
          <w:rFonts w:ascii="標楷體" w:eastAsia="標楷體" w:hAnsi="標楷體" w:hint="eastAsia"/>
        </w:rPr>
        <w:t xml:space="preserve">     </w:t>
      </w:r>
      <w:r w:rsidRPr="00C26A12">
        <w:rPr>
          <w:rFonts w:ascii="標楷體" w:eastAsia="標楷體" w:hAnsi="標楷體"/>
        </w:rPr>
        <w:t>日</w:t>
      </w:r>
    </w:p>
    <w:p w14:paraId="013F1C4C" w14:textId="77777777" w:rsidR="00251406" w:rsidRPr="00467D2F" w:rsidRDefault="00251406">
      <w:pPr>
        <w:rPr>
          <w:rFonts w:ascii="標楷體" w:eastAsia="標楷體" w:hAnsi="標楷體"/>
        </w:rPr>
      </w:pPr>
    </w:p>
    <w:sectPr w:rsidR="00251406" w:rsidRPr="00467D2F" w:rsidSect="00327716">
      <w:footerReference w:type="default" r:id="rId8"/>
      <w:pgSz w:w="11906" w:h="16838"/>
      <w:pgMar w:top="1440" w:right="1080" w:bottom="1440" w:left="108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5EF4C4" w14:textId="77777777" w:rsidR="00B66993" w:rsidRDefault="00B66993" w:rsidP="00467D2F">
      <w:pPr>
        <w:spacing w:after="0" w:line="240" w:lineRule="auto"/>
      </w:pPr>
      <w:r>
        <w:separator/>
      </w:r>
    </w:p>
  </w:endnote>
  <w:endnote w:type="continuationSeparator" w:id="0">
    <w:p w14:paraId="6A0A8D03" w14:textId="77777777" w:rsidR="00B66993" w:rsidRDefault="00B66993" w:rsidP="00467D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新細明體">
    <w:altName w:val="PMingLiU"/>
    <w:panose1 w:val="02020500000000000000"/>
    <w:charset w:val="88"/>
    <w:family w:val="roman"/>
    <w:pitch w:val="variable"/>
    <w:sig w:usb0="A00002FF" w:usb1="28CFFCFA" w:usb2="00000016" w:usb3="00000000" w:csb0="00100001" w:csb1="00000000"/>
  </w:font>
  <w:font w:name="Aptos Display">
    <w:charset w:val="00"/>
    <w:family w:val="swiss"/>
    <w:pitch w:val="variable"/>
    <w:sig w:usb0="20000287" w:usb1="00000003" w:usb2="00000000" w:usb3="00000000" w:csb0="0000019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30481723"/>
      <w:docPartObj>
        <w:docPartGallery w:val="Page Numbers (Bottom of Page)"/>
        <w:docPartUnique/>
      </w:docPartObj>
    </w:sdtPr>
    <w:sdtContent>
      <w:p w14:paraId="61781FED" w14:textId="5DAE7DCD" w:rsidR="00836521" w:rsidRDefault="00836521">
        <w:pPr>
          <w:pStyle w:val="af1"/>
          <w:jc w:val="center"/>
        </w:pPr>
        <w:r>
          <w:fldChar w:fldCharType="begin"/>
        </w:r>
        <w:r>
          <w:instrText>PAGE   \* MERGEFORMAT</w:instrText>
        </w:r>
        <w:r>
          <w:fldChar w:fldCharType="separate"/>
        </w:r>
        <w:r>
          <w:rPr>
            <w:lang w:val="zh-TW"/>
          </w:rPr>
          <w:t>2</w:t>
        </w:r>
        <w:r>
          <w:fldChar w:fldCharType="end"/>
        </w:r>
      </w:p>
    </w:sdtContent>
  </w:sdt>
  <w:p w14:paraId="2D6DEF66" w14:textId="77777777" w:rsidR="00836521" w:rsidRDefault="00836521">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707486" w14:textId="77777777" w:rsidR="00B66993" w:rsidRDefault="00B66993" w:rsidP="00467D2F">
      <w:pPr>
        <w:spacing w:after="0" w:line="240" w:lineRule="auto"/>
      </w:pPr>
      <w:r>
        <w:separator/>
      </w:r>
    </w:p>
  </w:footnote>
  <w:footnote w:type="continuationSeparator" w:id="0">
    <w:p w14:paraId="632CFA18" w14:textId="77777777" w:rsidR="00B66993" w:rsidRDefault="00B66993" w:rsidP="00467D2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385FD4"/>
    <w:multiLevelType w:val="hybridMultilevel"/>
    <w:tmpl w:val="2BBAFD5E"/>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0705B3A"/>
    <w:multiLevelType w:val="hybridMultilevel"/>
    <w:tmpl w:val="2CA637D0"/>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22141FD"/>
    <w:multiLevelType w:val="hybridMultilevel"/>
    <w:tmpl w:val="AEB253A2"/>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1ED62F05"/>
    <w:multiLevelType w:val="hybridMultilevel"/>
    <w:tmpl w:val="D88616B2"/>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20941461"/>
    <w:multiLevelType w:val="hybridMultilevel"/>
    <w:tmpl w:val="FC6A2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228D2D6A"/>
    <w:multiLevelType w:val="hybridMultilevel"/>
    <w:tmpl w:val="30EC1858"/>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250C7EDC"/>
    <w:multiLevelType w:val="hybridMultilevel"/>
    <w:tmpl w:val="36165CF4"/>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2B064AD8"/>
    <w:multiLevelType w:val="hybridMultilevel"/>
    <w:tmpl w:val="5BE24CE2"/>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34A60410"/>
    <w:multiLevelType w:val="multilevel"/>
    <w:tmpl w:val="F926C3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68B2786"/>
    <w:multiLevelType w:val="multilevel"/>
    <w:tmpl w:val="ED602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B94E45"/>
    <w:multiLevelType w:val="hybridMultilevel"/>
    <w:tmpl w:val="F194450A"/>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1" w15:restartNumberingAfterBreak="0">
    <w:nsid w:val="51474F9C"/>
    <w:multiLevelType w:val="hybridMultilevel"/>
    <w:tmpl w:val="36860CE8"/>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52E8529A"/>
    <w:multiLevelType w:val="hybridMultilevel"/>
    <w:tmpl w:val="8CBECB3C"/>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3" w15:restartNumberingAfterBreak="0">
    <w:nsid w:val="530F3EA8"/>
    <w:multiLevelType w:val="hybridMultilevel"/>
    <w:tmpl w:val="681A234C"/>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4" w15:restartNumberingAfterBreak="0">
    <w:nsid w:val="5A62269D"/>
    <w:multiLevelType w:val="hybridMultilevel"/>
    <w:tmpl w:val="202A4A24"/>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5" w15:restartNumberingAfterBreak="0">
    <w:nsid w:val="61BD48DD"/>
    <w:multiLevelType w:val="hybridMultilevel"/>
    <w:tmpl w:val="3120EEF6"/>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6" w15:restartNumberingAfterBreak="0">
    <w:nsid w:val="66E34C66"/>
    <w:multiLevelType w:val="hybridMultilevel"/>
    <w:tmpl w:val="F94EC3A4"/>
    <w:lvl w:ilvl="0" w:tplc="FE48D27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688F7DED"/>
    <w:multiLevelType w:val="hybridMultilevel"/>
    <w:tmpl w:val="8B721120"/>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77A41A9A"/>
    <w:multiLevelType w:val="hybridMultilevel"/>
    <w:tmpl w:val="54DCFAC2"/>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9" w15:restartNumberingAfterBreak="0">
    <w:nsid w:val="79B970E7"/>
    <w:multiLevelType w:val="hybridMultilevel"/>
    <w:tmpl w:val="FCCCD110"/>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F2631B7"/>
    <w:multiLevelType w:val="hybridMultilevel"/>
    <w:tmpl w:val="09CC4926"/>
    <w:lvl w:ilvl="0" w:tplc="B7E09512">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16cid:durableId="1948155324">
    <w:abstractNumId w:val="9"/>
  </w:num>
  <w:num w:numId="2" w16cid:durableId="108086917">
    <w:abstractNumId w:val="8"/>
  </w:num>
  <w:num w:numId="3" w16cid:durableId="765463815">
    <w:abstractNumId w:val="16"/>
  </w:num>
  <w:num w:numId="4" w16cid:durableId="601957396">
    <w:abstractNumId w:val="18"/>
  </w:num>
  <w:num w:numId="5" w16cid:durableId="1696226008">
    <w:abstractNumId w:val="14"/>
  </w:num>
  <w:num w:numId="6" w16cid:durableId="1642691950">
    <w:abstractNumId w:val="13"/>
  </w:num>
  <w:num w:numId="7" w16cid:durableId="730687598">
    <w:abstractNumId w:val="4"/>
  </w:num>
  <w:num w:numId="8" w16cid:durableId="1744180959">
    <w:abstractNumId w:val="7"/>
  </w:num>
  <w:num w:numId="9" w16cid:durableId="505752327">
    <w:abstractNumId w:val="15"/>
  </w:num>
  <w:num w:numId="10" w16cid:durableId="600383219">
    <w:abstractNumId w:val="5"/>
  </w:num>
  <w:num w:numId="11" w16cid:durableId="1136534885">
    <w:abstractNumId w:val="10"/>
  </w:num>
  <w:num w:numId="12" w16cid:durableId="1886134924">
    <w:abstractNumId w:val="19"/>
  </w:num>
  <w:num w:numId="13" w16cid:durableId="200552481">
    <w:abstractNumId w:val="1"/>
  </w:num>
  <w:num w:numId="14" w16cid:durableId="346054511">
    <w:abstractNumId w:val="3"/>
  </w:num>
  <w:num w:numId="15" w16cid:durableId="177085094">
    <w:abstractNumId w:val="0"/>
  </w:num>
  <w:num w:numId="16" w16cid:durableId="567494030">
    <w:abstractNumId w:val="11"/>
  </w:num>
  <w:num w:numId="17" w16cid:durableId="364185613">
    <w:abstractNumId w:val="20"/>
  </w:num>
  <w:num w:numId="18" w16cid:durableId="791482633">
    <w:abstractNumId w:val="12"/>
  </w:num>
  <w:num w:numId="19" w16cid:durableId="1573345279">
    <w:abstractNumId w:val="6"/>
  </w:num>
  <w:num w:numId="20" w16cid:durableId="960574759">
    <w:abstractNumId w:val="17"/>
  </w:num>
  <w:num w:numId="21" w16cid:durableId="162261494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6A12"/>
    <w:rsid w:val="000D2FD6"/>
    <w:rsid w:val="00243CEB"/>
    <w:rsid w:val="00251406"/>
    <w:rsid w:val="00327716"/>
    <w:rsid w:val="00467D2F"/>
    <w:rsid w:val="0049511B"/>
    <w:rsid w:val="004B6F8A"/>
    <w:rsid w:val="004D03E1"/>
    <w:rsid w:val="004F55E8"/>
    <w:rsid w:val="00557CF3"/>
    <w:rsid w:val="00594C75"/>
    <w:rsid w:val="0059799B"/>
    <w:rsid w:val="005D2981"/>
    <w:rsid w:val="00652B96"/>
    <w:rsid w:val="006579D0"/>
    <w:rsid w:val="0067495F"/>
    <w:rsid w:val="006A7B23"/>
    <w:rsid w:val="006E4960"/>
    <w:rsid w:val="00760E96"/>
    <w:rsid w:val="00786B2E"/>
    <w:rsid w:val="0082521A"/>
    <w:rsid w:val="00836521"/>
    <w:rsid w:val="008E06A9"/>
    <w:rsid w:val="00911A60"/>
    <w:rsid w:val="00973076"/>
    <w:rsid w:val="00A40ACB"/>
    <w:rsid w:val="00A77889"/>
    <w:rsid w:val="00AA79E5"/>
    <w:rsid w:val="00B15C2A"/>
    <w:rsid w:val="00B6333F"/>
    <w:rsid w:val="00B66993"/>
    <w:rsid w:val="00B9434D"/>
    <w:rsid w:val="00BC4F7D"/>
    <w:rsid w:val="00C26A12"/>
    <w:rsid w:val="00CA5734"/>
    <w:rsid w:val="00CC3F55"/>
    <w:rsid w:val="00CE627C"/>
    <w:rsid w:val="00D35C37"/>
    <w:rsid w:val="00D73B2C"/>
    <w:rsid w:val="00D94326"/>
    <w:rsid w:val="00DC7C19"/>
    <w:rsid w:val="00DE25D0"/>
    <w:rsid w:val="00E30FD3"/>
    <w:rsid w:val="00E340EE"/>
    <w:rsid w:val="00F80D4F"/>
    <w:rsid w:val="00FB6907"/>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E44BA6"/>
  <w15:chartTrackingRefBased/>
  <w15:docId w15:val="{C35D6E29-1113-4049-9BD6-33061AEAE4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C26A12"/>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rsid w:val="00C26A12"/>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rsid w:val="00C26A12"/>
    <w:pPr>
      <w:keepNext/>
      <w:keepLines/>
      <w:spacing w:before="160" w:after="40"/>
      <w:outlineLvl w:val="2"/>
    </w:pPr>
    <w:rPr>
      <w:rFonts w:eastAsiaTheme="majorEastAsia" w:cstheme="majorBidi"/>
      <w:color w:val="0F4761" w:themeColor="accent1" w:themeShade="BF"/>
      <w:sz w:val="32"/>
      <w:szCs w:val="32"/>
    </w:rPr>
  </w:style>
  <w:style w:type="paragraph" w:styleId="4">
    <w:name w:val="heading 4"/>
    <w:basedOn w:val="a"/>
    <w:next w:val="a"/>
    <w:link w:val="40"/>
    <w:uiPriority w:val="9"/>
    <w:semiHidden/>
    <w:unhideWhenUsed/>
    <w:qFormat/>
    <w:rsid w:val="00C26A12"/>
    <w:pPr>
      <w:keepNext/>
      <w:keepLines/>
      <w:spacing w:before="160" w:after="40"/>
      <w:outlineLvl w:val="3"/>
    </w:pPr>
    <w:rPr>
      <w:rFonts w:eastAsiaTheme="majorEastAsia" w:cstheme="majorBidi"/>
      <w:color w:val="0F4761" w:themeColor="accent1" w:themeShade="BF"/>
      <w:sz w:val="28"/>
      <w:szCs w:val="28"/>
    </w:rPr>
  </w:style>
  <w:style w:type="paragraph" w:styleId="5">
    <w:name w:val="heading 5"/>
    <w:basedOn w:val="a"/>
    <w:next w:val="a"/>
    <w:link w:val="50"/>
    <w:uiPriority w:val="9"/>
    <w:semiHidden/>
    <w:unhideWhenUsed/>
    <w:qFormat/>
    <w:rsid w:val="00C26A12"/>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C26A12"/>
    <w:pPr>
      <w:keepNext/>
      <w:keepLines/>
      <w:spacing w:before="40" w:after="0"/>
      <w:outlineLvl w:val="5"/>
    </w:pPr>
    <w:rPr>
      <w:rFonts w:eastAsiaTheme="majorEastAsia" w:cstheme="majorBidi"/>
      <w:color w:val="595959" w:themeColor="text1" w:themeTint="A6"/>
    </w:rPr>
  </w:style>
  <w:style w:type="paragraph" w:styleId="7">
    <w:name w:val="heading 7"/>
    <w:basedOn w:val="a"/>
    <w:next w:val="a"/>
    <w:link w:val="70"/>
    <w:uiPriority w:val="9"/>
    <w:semiHidden/>
    <w:unhideWhenUsed/>
    <w:qFormat/>
    <w:rsid w:val="00C26A12"/>
    <w:pPr>
      <w:keepNext/>
      <w:keepLines/>
      <w:spacing w:before="40" w:after="0"/>
      <w:ind w:leftChars="100" w:left="10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C26A12"/>
    <w:pPr>
      <w:keepNext/>
      <w:keepLines/>
      <w:spacing w:before="40" w:after="0"/>
      <w:ind w:leftChars="200" w:left="200"/>
      <w:outlineLvl w:val="7"/>
    </w:pPr>
    <w:rPr>
      <w:rFonts w:eastAsiaTheme="majorEastAsia" w:cstheme="majorBidi"/>
      <w:color w:val="272727" w:themeColor="text1" w:themeTint="D8"/>
    </w:rPr>
  </w:style>
  <w:style w:type="paragraph" w:styleId="9">
    <w:name w:val="heading 9"/>
    <w:basedOn w:val="a"/>
    <w:next w:val="a"/>
    <w:link w:val="90"/>
    <w:uiPriority w:val="9"/>
    <w:semiHidden/>
    <w:unhideWhenUsed/>
    <w:qFormat/>
    <w:rsid w:val="00C26A12"/>
    <w:pPr>
      <w:keepNext/>
      <w:keepLines/>
      <w:spacing w:before="40" w:after="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C26A12"/>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link w:val="2"/>
    <w:uiPriority w:val="9"/>
    <w:semiHidden/>
    <w:rsid w:val="00C26A12"/>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link w:val="3"/>
    <w:uiPriority w:val="9"/>
    <w:semiHidden/>
    <w:rsid w:val="00C26A12"/>
    <w:rPr>
      <w:rFonts w:eastAsiaTheme="majorEastAsia" w:cstheme="majorBidi"/>
      <w:color w:val="0F4761" w:themeColor="accent1" w:themeShade="BF"/>
      <w:sz w:val="32"/>
      <w:szCs w:val="32"/>
    </w:rPr>
  </w:style>
  <w:style w:type="character" w:customStyle="1" w:styleId="40">
    <w:name w:val="標題 4 字元"/>
    <w:basedOn w:val="a0"/>
    <w:link w:val="4"/>
    <w:uiPriority w:val="9"/>
    <w:semiHidden/>
    <w:rsid w:val="00C26A12"/>
    <w:rPr>
      <w:rFonts w:eastAsiaTheme="majorEastAsia" w:cstheme="majorBidi"/>
      <w:color w:val="0F4761" w:themeColor="accent1" w:themeShade="BF"/>
      <w:sz w:val="28"/>
      <w:szCs w:val="28"/>
    </w:rPr>
  </w:style>
  <w:style w:type="character" w:customStyle="1" w:styleId="50">
    <w:name w:val="標題 5 字元"/>
    <w:basedOn w:val="a0"/>
    <w:link w:val="5"/>
    <w:uiPriority w:val="9"/>
    <w:semiHidden/>
    <w:rsid w:val="00C26A12"/>
    <w:rPr>
      <w:rFonts w:eastAsiaTheme="majorEastAsia" w:cstheme="majorBidi"/>
      <w:color w:val="0F4761" w:themeColor="accent1" w:themeShade="BF"/>
    </w:rPr>
  </w:style>
  <w:style w:type="character" w:customStyle="1" w:styleId="60">
    <w:name w:val="標題 6 字元"/>
    <w:basedOn w:val="a0"/>
    <w:link w:val="6"/>
    <w:uiPriority w:val="9"/>
    <w:semiHidden/>
    <w:rsid w:val="00C26A12"/>
    <w:rPr>
      <w:rFonts w:eastAsiaTheme="majorEastAsia" w:cstheme="majorBidi"/>
      <w:color w:val="595959" w:themeColor="text1" w:themeTint="A6"/>
    </w:rPr>
  </w:style>
  <w:style w:type="character" w:customStyle="1" w:styleId="70">
    <w:name w:val="標題 7 字元"/>
    <w:basedOn w:val="a0"/>
    <w:link w:val="7"/>
    <w:uiPriority w:val="9"/>
    <w:semiHidden/>
    <w:rsid w:val="00C26A12"/>
    <w:rPr>
      <w:rFonts w:eastAsiaTheme="majorEastAsia" w:cstheme="majorBidi"/>
      <w:color w:val="595959" w:themeColor="text1" w:themeTint="A6"/>
    </w:rPr>
  </w:style>
  <w:style w:type="character" w:customStyle="1" w:styleId="80">
    <w:name w:val="標題 8 字元"/>
    <w:basedOn w:val="a0"/>
    <w:link w:val="8"/>
    <w:uiPriority w:val="9"/>
    <w:semiHidden/>
    <w:rsid w:val="00C26A12"/>
    <w:rPr>
      <w:rFonts w:eastAsiaTheme="majorEastAsia" w:cstheme="majorBidi"/>
      <w:color w:val="272727" w:themeColor="text1" w:themeTint="D8"/>
    </w:rPr>
  </w:style>
  <w:style w:type="character" w:customStyle="1" w:styleId="90">
    <w:name w:val="標題 9 字元"/>
    <w:basedOn w:val="a0"/>
    <w:link w:val="9"/>
    <w:uiPriority w:val="9"/>
    <w:semiHidden/>
    <w:rsid w:val="00C26A12"/>
    <w:rPr>
      <w:rFonts w:eastAsiaTheme="majorEastAsia" w:cstheme="majorBidi"/>
      <w:color w:val="272727" w:themeColor="text1" w:themeTint="D8"/>
    </w:rPr>
  </w:style>
  <w:style w:type="paragraph" w:styleId="a3">
    <w:name w:val="Title"/>
    <w:basedOn w:val="a"/>
    <w:next w:val="a"/>
    <w:link w:val="a4"/>
    <w:uiPriority w:val="10"/>
    <w:qFormat/>
    <w:rsid w:val="00C26A12"/>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標題 字元"/>
    <w:basedOn w:val="a0"/>
    <w:link w:val="a3"/>
    <w:uiPriority w:val="10"/>
    <w:rsid w:val="00C26A12"/>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C26A12"/>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標題 字元"/>
    <w:basedOn w:val="a0"/>
    <w:link w:val="a5"/>
    <w:uiPriority w:val="11"/>
    <w:rsid w:val="00C26A12"/>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C26A12"/>
    <w:pPr>
      <w:spacing w:before="160"/>
      <w:jc w:val="center"/>
    </w:pPr>
    <w:rPr>
      <w:i/>
      <w:iCs/>
      <w:color w:val="404040" w:themeColor="text1" w:themeTint="BF"/>
    </w:rPr>
  </w:style>
  <w:style w:type="character" w:customStyle="1" w:styleId="a8">
    <w:name w:val="引文 字元"/>
    <w:basedOn w:val="a0"/>
    <w:link w:val="a7"/>
    <w:uiPriority w:val="29"/>
    <w:rsid w:val="00C26A12"/>
    <w:rPr>
      <w:i/>
      <w:iCs/>
      <w:color w:val="404040" w:themeColor="text1" w:themeTint="BF"/>
    </w:rPr>
  </w:style>
  <w:style w:type="paragraph" w:styleId="a9">
    <w:name w:val="List Paragraph"/>
    <w:basedOn w:val="a"/>
    <w:uiPriority w:val="34"/>
    <w:qFormat/>
    <w:rsid w:val="00C26A12"/>
    <w:pPr>
      <w:ind w:left="720"/>
      <w:contextualSpacing/>
    </w:pPr>
  </w:style>
  <w:style w:type="character" w:styleId="aa">
    <w:name w:val="Intense Emphasis"/>
    <w:basedOn w:val="a0"/>
    <w:uiPriority w:val="21"/>
    <w:qFormat/>
    <w:rsid w:val="00C26A12"/>
    <w:rPr>
      <w:i/>
      <w:iCs/>
      <w:color w:val="0F4761" w:themeColor="accent1" w:themeShade="BF"/>
    </w:rPr>
  </w:style>
  <w:style w:type="paragraph" w:styleId="ab">
    <w:name w:val="Intense Quote"/>
    <w:basedOn w:val="a"/>
    <w:next w:val="a"/>
    <w:link w:val="ac"/>
    <w:uiPriority w:val="30"/>
    <w:qFormat/>
    <w:rsid w:val="00C26A1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c">
    <w:name w:val="鮮明引文 字元"/>
    <w:basedOn w:val="a0"/>
    <w:link w:val="ab"/>
    <w:uiPriority w:val="30"/>
    <w:rsid w:val="00C26A12"/>
    <w:rPr>
      <w:i/>
      <w:iCs/>
      <w:color w:val="0F4761" w:themeColor="accent1" w:themeShade="BF"/>
    </w:rPr>
  </w:style>
  <w:style w:type="character" w:styleId="ad">
    <w:name w:val="Intense Reference"/>
    <w:basedOn w:val="a0"/>
    <w:uiPriority w:val="32"/>
    <w:qFormat/>
    <w:rsid w:val="00C26A12"/>
    <w:rPr>
      <w:b/>
      <w:bCs/>
      <w:smallCaps/>
      <w:color w:val="0F4761" w:themeColor="accent1" w:themeShade="BF"/>
      <w:spacing w:val="5"/>
    </w:rPr>
  </w:style>
  <w:style w:type="table" w:styleId="ae">
    <w:name w:val="Table Grid"/>
    <w:basedOn w:val="a1"/>
    <w:uiPriority w:val="39"/>
    <w:rsid w:val="00C26A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header"/>
    <w:basedOn w:val="a"/>
    <w:link w:val="af0"/>
    <w:uiPriority w:val="99"/>
    <w:unhideWhenUsed/>
    <w:rsid w:val="00467D2F"/>
    <w:pPr>
      <w:tabs>
        <w:tab w:val="center" w:pos="4153"/>
        <w:tab w:val="right" w:pos="8306"/>
      </w:tabs>
      <w:snapToGrid w:val="0"/>
    </w:pPr>
    <w:rPr>
      <w:sz w:val="20"/>
      <w:szCs w:val="20"/>
    </w:rPr>
  </w:style>
  <w:style w:type="character" w:customStyle="1" w:styleId="af0">
    <w:name w:val="頁首 字元"/>
    <w:basedOn w:val="a0"/>
    <w:link w:val="af"/>
    <w:uiPriority w:val="99"/>
    <w:rsid w:val="00467D2F"/>
    <w:rPr>
      <w:sz w:val="20"/>
      <w:szCs w:val="20"/>
    </w:rPr>
  </w:style>
  <w:style w:type="paragraph" w:styleId="af1">
    <w:name w:val="footer"/>
    <w:basedOn w:val="a"/>
    <w:link w:val="af2"/>
    <w:uiPriority w:val="99"/>
    <w:unhideWhenUsed/>
    <w:rsid w:val="00467D2F"/>
    <w:pPr>
      <w:tabs>
        <w:tab w:val="center" w:pos="4153"/>
        <w:tab w:val="right" w:pos="8306"/>
      </w:tabs>
      <w:snapToGrid w:val="0"/>
    </w:pPr>
    <w:rPr>
      <w:sz w:val="20"/>
      <w:szCs w:val="20"/>
    </w:rPr>
  </w:style>
  <w:style w:type="character" w:customStyle="1" w:styleId="af2">
    <w:name w:val="頁尾 字元"/>
    <w:basedOn w:val="a0"/>
    <w:link w:val="af1"/>
    <w:uiPriority w:val="99"/>
    <w:rsid w:val="00467D2F"/>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CDD8E-F024-41D1-893D-9F73378C85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1284</TotalTime>
  <Pages>4</Pages>
  <Words>294</Words>
  <Characters>1678</Characters>
  <Application>Microsoft Office Word</Application>
  <DocSecurity>0</DocSecurity>
  <Lines>13</Lines>
  <Paragraphs>3</Paragraphs>
  <ScaleCrop>false</ScaleCrop>
  <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咸泰 鍾</dc:creator>
  <cp:keywords/>
  <dc:description/>
  <cp:lastModifiedBy>咸泰 鍾</cp:lastModifiedBy>
  <cp:revision>18</cp:revision>
  <cp:lastPrinted>2026-06-11T07:03:00Z</cp:lastPrinted>
  <dcterms:created xsi:type="dcterms:W3CDTF">2026-06-02T08:19:00Z</dcterms:created>
  <dcterms:modified xsi:type="dcterms:W3CDTF">2026-06-11T07:19:00Z</dcterms:modified>
</cp:coreProperties>
</file>