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6BDAD" w14:textId="77777777" w:rsidR="00136E8B" w:rsidRPr="00431900" w:rsidRDefault="00136E8B" w:rsidP="00902452">
      <w:pPr>
        <w:autoSpaceDE w:val="0"/>
        <w:autoSpaceDN w:val="0"/>
        <w:adjustRightInd w:val="0"/>
        <w:jc w:val="center"/>
        <w:rPr>
          <w:rFonts w:ascii="標楷體" w:eastAsia="標楷體" w:hAnsi="標楷體" w:cs="TT381B7F39tCID-WinCharSetFFFF-H"/>
          <w:kern w:val="0"/>
          <w:sz w:val="40"/>
          <w:szCs w:val="40"/>
        </w:rPr>
      </w:pPr>
      <w:r w:rsidRPr="00431900">
        <w:rPr>
          <w:rFonts w:ascii="標楷體" w:eastAsia="標楷體" w:hAnsi="標楷體" w:cs="TT381B7F39tCID-WinCharSetFFFF-H" w:hint="eastAsia"/>
          <w:kern w:val="0"/>
          <w:sz w:val="40"/>
          <w:szCs w:val="40"/>
        </w:rPr>
        <w:t>統</w:t>
      </w:r>
      <w:r w:rsidR="00902452" w:rsidRPr="00431900">
        <w:rPr>
          <w:rFonts w:ascii="標楷體" w:eastAsia="標楷體" w:hAnsi="標楷體" w:cs="TT381B7F39tCID-WinCharSetFFFF-H" w:hint="eastAsia"/>
          <w:kern w:val="0"/>
          <w:sz w:val="40"/>
          <w:szCs w:val="40"/>
        </w:rPr>
        <w:t xml:space="preserve"> </w:t>
      </w:r>
      <w:r w:rsidRPr="00431900">
        <w:rPr>
          <w:rFonts w:ascii="標楷體" w:eastAsia="標楷體" w:hAnsi="標楷體" w:cs="TT381B7F39tCID-WinCharSetFFFF-H" w:hint="eastAsia"/>
          <w:kern w:val="0"/>
          <w:sz w:val="40"/>
          <w:szCs w:val="40"/>
        </w:rPr>
        <w:t>計</w:t>
      </w:r>
      <w:r w:rsidR="00902452" w:rsidRPr="00431900">
        <w:rPr>
          <w:rFonts w:ascii="標楷體" w:eastAsia="標楷體" w:hAnsi="標楷體" w:cs="TT381B7F39tCID-WinCharSetFFFF-H" w:hint="eastAsia"/>
          <w:kern w:val="0"/>
          <w:sz w:val="40"/>
          <w:szCs w:val="40"/>
        </w:rPr>
        <w:t xml:space="preserve"> </w:t>
      </w:r>
      <w:r w:rsidRPr="00431900">
        <w:rPr>
          <w:rFonts w:ascii="標楷體" w:eastAsia="標楷體" w:hAnsi="標楷體" w:cs="TT381B7F39tCID-WinCharSetFFFF-H" w:hint="eastAsia"/>
          <w:kern w:val="0"/>
          <w:sz w:val="40"/>
          <w:szCs w:val="40"/>
        </w:rPr>
        <w:t>資</w:t>
      </w:r>
      <w:r w:rsidR="00902452" w:rsidRPr="00431900">
        <w:rPr>
          <w:rFonts w:ascii="標楷體" w:eastAsia="標楷體" w:hAnsi="標楷體" w:cs="TT381B7F39tCID-WinCharSetFFFF-H" w:hint="eastAsia"/>
          <w:kern w:val="0"/>
          <w:sz w:val="40"/>
          <w:szCs w:val="40"/>
        </w:rPr>
        <w:t xml:space="preserve"> </w:t>
      </w:r>
      <w:r w:rsidRPr="00431900">
        <w:rPr>
          <w:rFonts w:ascii="標楷體" w:eastAsia="標楷體" w:hAnsi="標楷體" w:cs="TT381B7F39tCID-WinCharSetFFFF-H" w:hint="eastAsia"/>
          <w:kern w:val="0"/>
          <w:sz w:val="40"/>
          <w:szCs w:val="40"/>
        </w:rPr>
        <w:t>料</w:t>
      </w:r>
      <w:r w:rsidR="00902452" w:rsidRPr="00431900">
        <w:rPr>
          <w:rFonts w:ascii="標楷體" w:eastAsia="標楷體" w:hAnsi="標楷體" w:cs="TT381B7F39tCID-WinCharSetFFFF-H" w:hint="eastAsia"/>
          <w:kern w:val="0"/>
          <w:sz w:val="40"/>
          <w:szCs w:val="40"/>
        </w:rPr>
        <w:t xml:space="preserve"> </w:t>
      </w:r>
      <w:r w:rsidRPr="00431900">
        <w:rPr>
          <w:rFonts w:ascii="標楷體" w:eastAsia="標楷體" w:hAnsi="標楷體" w:cs="TT381B7F39tCID-WinCharSetFFFF-H" w:hint="eastAsia"/>
          <w:kern w:val="0"/>
          <w:sz w:val="40"/>
          <w:szCs w:val="40"/>
        </w:rPr>
        <w:t>背</w:t>
      </w:r>
      <w:r w:rsidR="00902452" w:rsidRPr="00431900">
        <w:rPr>
          <w:rFonts w:ascii="標楷體" w:eastAsia="標楷體" w:hAnsi="標楷體" w:cs="TT381B7F39tCID-WinCharSetFFFF-H" w:hint="eastAsia"/>
          <w:kern w:val="0"/>
          <w:sz w:val="40"/>
          <w:szCs w:val="40"/>
        </w:rPr>
        <w:t xml:space="preserve"> </w:t>
      </w:r>
      <w:r w:rsidRPr="00431900">
        <w:rPr>
          <w:rFonts w:ascii="標楷體" w:eastAsia="標楷體" w:hAnsi="標楷體" w:cs="TT381B7F39tCID-WinCharSetFFFF-H" w:hint="eastAsia"/>
          <w:kern w:val="0"/>
          <w:sz w:val="40"/>
          <w:szCs w:val="40"/>
        </w:rPr>
        <w:t>景</w:t>
      </w:r>
      <w:r w:rsidR="00902452" w:rsidRPr="00431900">
        <w:rPr>
          <w:rFonts w:ascii="標楷體" w:eastAsia="標楷體" w:hAnsi="標楷體" w:cs="TT381B7F39tCID-WinCharSetFFFF-H" w:hint="eastAsia"/>
          <w:kern w:val="0"/>
          <w:sz w:val="40"/>
          <w:szCs w:val="40"/>
        </w:rPr>
        <w:t xml:space="preserve"> </w:t>
      </w:r>
      <w:r w:rsidRPr="00431900">
        <w:rPr>
          <w:rFonts w:ascii="標楷體" w:eastAsia="標楷體" w:hAnsi="標楷體" w:cs="TT381B7F39tCID-WinCharSetFFFF-H" w:hint="eastAsia"/>
          <w:kern w:val="0"/>
          <w:sz w:val="40"/>
          <w:szCs w:val="40"/>
        </w:rPr>
        <w:t>說</w:t>
      </w:r>
      <w:r w:rsidR="00902452" w:rsidRPr="00431900">
        <w:rPr>
          <w:rFonts w:ascii="標楷體" w:eastAsia="標楷體" w:hAnsi="標楷體" w:cs="TT381B7F39tCID-WinCharSetFFFF-H" w:hint="eastAsia"/>
          <w:kern w:val="0"/>
          <w:sz w:val="40"/>
          <w:szCs w:val="40"/>
        </w:rPr>
        <w:t xml:space="preserve"> </w:t>
      </w:r>
      <w:r w:rsidRPr="00431900">
        <w:rPr>
          <w:rFonts w:ascii="標楷體" w:eastAsia="標楷體" w:hAnsi="標楷體" w:cs="TT381B7F39tCID-WinCharSetFFFF-H" w:hint="eastAsia"/>
          <w:kern w:val="0"/>
          <w:sz w:val="40"/>
          <w:szCs w:val="40"/>
        </w:rPr>
        <w:t>明</w:t>
      </w:r>
    </w:p>
    <w:p w14:paraId="72A786B0" w14:textId="77777777" w:rsidR="005A172F" w:rsidRPr="00431900" w:rsidRDefault="005A172F" w:rsidP="006A758C">
      <w:pPr>
        <w:autoSpaceDE w:val="0"/>
        <w:autoSpaceDN w:val="0"/>
        <w:adjustRightInd w:val="0"/>
        <w:spacing w:beforeLines="25" w:before="90" w:afterLines="100" w:after="360" w:line="380" w:lineRule="exact"/>
        <w:jc w:val="center"/>
        <w:rPr>
          <w:rFonts w:ascii="標楷體" w:eastAsia="標楷體" w:hAnsi="標楷體" w:cs="TT381B7F39tCID-WinCharSetFFFF-H"/>
          <w:w w:val="150"/>
          <w:kern w:val="0"/>
          <w:sz w:val="32"/>
          <w:szCs w:val="32"/>
        </w:rPr>
      </w:pPr>
      <w:r w:rsidRPr="00431900">
        <w:rPr>
          <w:rFonts w:ascii="標楷體" w:eastAsia="標楷體" w:hAnsi="標楷體" w:cs="TT381B7F39tCID-WinCharSetFFFF-H" w:hint="eastAsia"/>
          <w:w w:val="150"/>
          <w:kern w:val="0"/>
          <w:sz w:val="32"/>
          <w:szCs w:val="32"/>
        </w:rPr>
        <w:t>（</w:t>
      </w:r>
      <w:proofErr w:type="gramStart"/>
      <w:r w:rsidR="000A29EC">
        <w:rPr>
          <w:rFonts w:ascii="標楷體" w:eastAsia="標楷體" w:hAnsi="標楷體" w:cs="TT381B7F39tCID-WinCharSetFFFF-H" w:hint="eastAsia"/>
          <w:w w:val="150"/>
          <w:kern w:val="0"/>
          <w:sz w:val="32"/>
          <w:szCs w:val="32"/>
        </w:rPr>
        <w:t>臺</w:t>
      </w:r>
      <w:proofErr w:type="gramEnd"/>
      <w:r w:rsidR="000A29EC">
        <w:rPr>
          <w:rFonts w:ascii="標楷體" w:eastAsia="標楷體" w:hAnsi="標楷體" w:cs="TT381B7F39tCID-WinCharSetFFFF-H" w:hint="eastAsia"/>
          <w:w w:val="150"/>
          <w:kern w:val="0"/>
          <w:sz w:val="32"/>
          <w:szCs w:val="32"/>
        </w:rPr>
        <w:t>東縣</w:t>
      </w:r>
      <w:r w:rsidR="00721914">
        <w:rPr>
          <w:rFonts w:ascii="標楷體" w:eastAsia="標楷體" w:hAnsi="標楷體" w:cs="TT381B7F39tCID-WinCharSetFFFF-H" w:hint="eastAsia"/>
          <w:w w:val="150"/>
          <w:kern w:val="0"/>
          <w:sz w:val="32"/>
          <w:szCs w:val="32"/>
        </w:rPr>
        <w:t xml:space="preserve"> </w:t>
      </w:r>
      <w:r w:rsidR="00721914" w:rsidRPr="00721914">
        <w:rPr>
          <w:rFonts w:ascii="標楷體" w:eastAsia="標楷體" w:hAnsi="標楷體" w:hint="eastAsia"/>
          <w:w w:val="150"/>
          <w:sz w:val="32"/>
          <w:szCs w:val="32"/>
        </w:rPr>
        <w:t>消防安全設備檢修申報</w:t>
      </w:r>
      <w:r w:rsidRPr="00431900">
        <w:rPr>
          <w:rFonts w:ascii="標楷體" w:eastAsia="標楷體" w:hAnsi="標楷體" w:cs="TT381B7F39tCID-WinCharSetFFFF-H" w:hint="eastAsia"/>
          <w:w w:val="150"/>
          <w:kern w:val="0"/>
          <w:sz w:val="32"/>
          <w:szCs w:val="32"/>
        </w:rPr>
        <w:t>）</w:t>
      </w:r>
    </w:p>
    <w:p w14:paraId="1FE6FCE9" w14:textId="77777777" w:rsidR="00136E8B" w:rsidRPr="00431900" w:rsidRDefault="00136E8B" w:rsidP="00025C1A">
      <w:pPr>
        <w:autoSpaceDE w:val="0"/>
        <w:autoSpaceDN w:val="0"/>
        <w:adjustRightInd w:val="0"/>
        <w:spacing w:beforeLines="25" w:before="90" w:line="380" w:lineRule="exact"/>
        <w:jc w:val="both"/>
        <w:rPr>
          <w:rFonts w:ascii="標楷體" w:eastAsia="標楷體" w:hAnsi="標楷體" w:cs="TT381B7F39tCID-WinCharSetFFFF-H"/>
          <w:kern w:val="0"/>
          <w:sz w:val="28"/>
          <w:szCs w:val="28"/>
        </w:rPr>
      </w:pPr>
      <w:r w:rsidRPr="00431900">
        <w:rPr>
          <w:rFonts w:ascii="標楷體" w:eastAsia="標楷體" w:hAnsi="標楷體" w:cs="TT381B7F39tCID-WinCharSetFFFF-H" w:hint="eastAsia"/>
          <w:kern w:val="0"/>
          <w:sz w:val="28"/>
          <w:szCs w:val="28"/>
        </w:rPr>
        <w:t>一、發布及編製機關單位</w:t>
      </w:r>
    </w:p>
    <w:p w14:paraId="7B812A91" w14:textId="77777777" w:rsidR="0008103B" w:rsidRPr="00431900"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發布機關、單位：</w:t>
      </w:r>
      <w:proofErr w:type="gramStart"/>
      <w:r w:rsidR="000A29EC">
        <w:rPr>
          <w:rFonts w:ascii="標楷體" w:eastAsia="標楷體" w:hAnsi="標楷體" w:cs="TT381B7F39tCID-WinCharSetFFFF-H" w:hint="eastAsia"/>
          <w:kern w:val="0"/>
          <w:sz w:val="28"/>
          <w:szCs w:val="28"/>
        </w:rPr>
        <w:t>臺</w:t>
      </w:r>
      <w:proofErr w:type="gramEnd"/>
      <w:r w:rsidR="000A29EC">
        <w:rPr>
          <w:rFonts w:ascii="標楷體" w:eastAsia="標楷體" w:hAnsi="標楷體" w:cs="TT381B7F39tCID-WinCharSetFFFF-H" w:hint="eastAsia"/>
          <w:kern w:val="0"/>
          <w:sz w:val="28"/>
          <w:szCs w:val="28"/>
        </w:rPr>
        <w:t>東縣</w:t>
      </w:r>
      <w:r w:rsidR="006307BD" w:rsidRPr="00431900">
        <w:rPr>
          <w:rFonts w:ascii="標楷體" w:eastAsia="標楷體" w:hAnsi="標楷體" w:cs="TT381B7F39tCID-WinCharSetFFFF-H" w:hint="eastAsia"/>
          <w:kern w:val="0"/>
          <w:sz w:val="28"/>
          <w:szCs w:val="28"/>
        </w:rPr>
        <w:t xml:space="preserve">消防局 </w:t>
      </w:r>
      <w:r w:rsidR="0008103B" w:rsidRPr="00431900">
        <w:rPr>
          <w:rFonts w:ascii="標楷體" w:eastAsia="標楷體" w:hAnsi="標楷體" w:cs="TT381B7F39tCID-WinCharSetFFFF-H" w:hint="eastAsia"/>
          <w:kern w:val="0"/>
          <w:sz w:val="28"/>
          <w:szCs w:val="28"/>
        </w:rPr>
        <w:t>會</w:t>
      </w:r>
      <w:r w:rsidRPr="00431900">
        <w:rPr>
          <w:rFonts w:ascii="標楷體" w:eastAsia="標楷體" w:hAnsi="標楷體" w:cs="TT381B7F39tCID-WinCharSetFFFF-H" w:hint="eastAsia"/>
          <w:kern w:val="0"/>
          <w:sz w:val="28"/>
          <w:szCs w:val="28"/>
        </w:rPr>
        <w:t>計室</w:t>
      </w:r>
    </w:p>
    <w:p w14:paraId="254AF829" w14:textId="6022B1E1" w:rsidR="00136E8B" w:rsidRPr="00431900"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kern w:val="0"/>
          <w:sz w:val="28"/>
          <w:szCs w:val="28"/>
        </w:rPr>
      </w:pPr>
      <w:r w:rsidRPr="00431900">
        <w:rPr>
          <w:rFonts w:ascii="標楷體" w:eastAsia="標楷體" w:hAnsi="標楷體" w:cs="TT381B7F39tCID-WinCharSetFFFF-H" w:hint="eastAsia"/>
          <w:kern w:val="0"/>
          <w:sz w:val="28"/>
          <w:szCs w:val="28"/>
        </w:rPr>
        <w:t>＊編製單位：</w:t>
      </w:r>
      <w:r w:rsidR="000A29EC">
        <w:rPr>
          <w:rFonts w:ascii="標楷體" w:eastAsia="標楷體" w:hAnsi="標楷體" w:cs="TT381B7F39tCID-WinCharSetFFFF-H" w:hint="eastAsia"/>
          <w:kern w:val="0"/>
          <w:sz w:val="28"/>
          <w:szCs w:val="28"/>
        </w:rPr>
        <w:t>臺東縣</w:t>
      </w:r>
      <w:r w:rsidR="00CA708B" w:rsidRPr="00431900">
        <w:rPr>
          <w:rFonts w:ascii="標楷體" w:eastAsia="標楷體" w:hAnsi="標楷體" w:cs="TT381B7F39tCID-WinCharSetFFFF-H" w:hint="eastAsia"/>
          <w:kern w:val="0"/>
          <w:sz w:val="28"/>
          <w:szCs w:val="28"/>
        </w:rPr>
        <w:t>消防局</w:t>
      </w:r>
      <w:r w:rsidR="000965A5">
        <w:rPr>
          <w:rFonts w:ascii="標楷體" w:eastAsia="標楷體" w:hAnsi="標楷體" w:cs="TT381B7F39tCID-WinCharSetFFFF-H"/>
          <w:kern w:val="0"/>
          <w:sz w:val="28"/>
          <w:szCs w:val="28"/>
        </w:rPr>
        <w:tab/>
      </w:r>
      <w:r w:rsidR="007D43AF">
        <w:rPr>
          <w:rFonts w:ascii="標楷體" w:eastAsia="標楷體" w:hAnsi="標楷體" w:cs="TT381B7F39tCID-WinCharSetFFFF-H" w:hint="eastAsia"/>
          <w:kern w:val="0"/>
          <w:sz w:val="28"/>
          <w:szCs w:val="28"/>
        </w:rPr>
        <w:t>預防</w:t>
      </w:r>
      <w:r w:rsidR="000965A5">
        <w:rPr>
          <w:rFonts w:ascii="標楷體" w:eastAsia="標楷體" w:hAnsi="標楷體" w:cs="TT381B7F39tCID-WinCharSetFFFF-H" w:hint="eastAsia"/>
          <w:kern w:val="0"/>
          <w:sz w:val="28"/>
          <w:szCs w:val="28"/>
        </w:rPr>
        <w:t>調查</w:t>
      </w:r>
      <w:r w:rsidR="00060FCB">
        <w:rPr>
          <w:rFonts w:ascii="標楷體" w:eastAsia="標楷體" w:hAnsi="標楷體" w:cs="TT381B7F39tCID-WinCharSetFFFF-H" w:hint="eastAsia"/>
          <w:kern w:val="0"/>
          <w:sz w:val="28"/>
          <w:szCs w:val="28"/>
        </w:rPr>
        <w:t>科</w:t>
      </w:r>
    </w:p>
    <w:p w14:paraId="481EFD8F" w14:textId="77777777" w:rsidR="00136E8B" w:rsidRPr="00431900"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聯絡電話：</w:t>
      </w:r>
      <w:r w:rsidR="0008103B" w:rsidRPr="00431900">
        <w:rPr>
          <w:rFonts w:ascii="標楷體" w:eastAsia="標楷體" w:hAnsi="標楷體" w:cs="TT381B7F39tCID-WinCharSetFFFF-H"/>
          <w:kern w:val="0"/>
          <w:sz w:val="28"/>
          <w:szCs w:val="28"/>
        </w:rPr>
        <w:t>0</w:t>
      </w:r>
      <w:r w:rsidR="000A29EC">
        <w:rPr>
          <w:rFonts w:ascii="標楷體" w:eastAsia="標楷體" w:hAnsi="標楷體" w:cs="TT381B7F39tCID-WinCharSetFFFF-H" w:hint="eastAsia"/>
          <w:kern w:val="0"/>
          <w:sz w:val="28"/>
          <w:szCs w:val="28"/>
        </w:rPr>
        <w:t>89</w:t>
      </w:r>
      <w:r w:rsidR="0008103B" w:rsidRPr="00431900">
        <w:rPr>
          <w:rFonts w:ascii="標楷體" w:eastAsia="標楷體" w:hAnsi="標楷體" w:cs="TT381B7F39tCID-WinCharSetFFFF-H"/>
          <w:kern w:val="0"/>
          <w:sz w:val="28"/>
          <w:szCs w:val="28"/>
        </w:rPr>
        <w:t>-</w:t>
      </w:r>
      <w:r w:rsidR="000A29EC">
        <w:rPr>
          <w:rFonts w:ascii="標楷體" w:eastAsia="標楷體" w:hAnsi="標楷體" w:cs="TT381B7F39tCID-WinCharSetFFFF-H" w:hint="eastAsia"/>
          <w:kern w:val="0"/>
          <w:sz w:val="28"/>
          <w:szCs w:val="28"/>
        </w:rPr>
        <w:t>322112</w:t>
      </w:r>
      <w:r w:rsidR="0008103B" w:rsidRPr="00431900">
        <w:rPr>
          <w:rFonts w:ascii="標楷體" w:eastAsia="標楷體" w:hAnsi="標楷體" w:cs="TT381B7F39tCID-WinCharSetFFFF-H" w:hint="eastAsia"/>
          <w:kern w:val="0"/>
          <w:sz w:val="28"/>
          <w:szCs w:val="28"/>
        </w:rPr>
        <w:t xml:space="preserve">  分機</w:t>
      </w:r>
      <w:r w:rsidR="000A29EC">
        <w:rPr>
          <w:rFonts w:ascii="標楷體" w:eastAsia="標楷體" w:hAnsi="標楷體" w:cs="TT381B7F39tCID-WinCharSetFFFF-H" w:hint="eastAsia"/>
          <w:kern w:val="0"/>
          <w:sz w:val="28"/>
          <w:szCs w:val="28"/>
        </w:rPr>
        <w:t>2322</w:t>
      </w:r>
    </w:p>
    <w:p w14:paraId="67F2276C" w14:textId="77777777" w:rsidR="00136E8B" w:rsidRPr="00431900"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傳真：</w:t>
      </w:r>
      <w:r w:rsidR="0008103B" w:rsidRPr="00431900">
        <w:rPr>
          <w:rFonts w:ascii="標楷體" w:eastAsia="標楷體" w:hAnsi="標楷體" w:cs="TT381B7F39tCID-WinCharSetFFFF-H"/>
          <w:kern w:val="0"/>
          <w:sz w:val="28"/>
          <w:szCs w:val="28"/>
        </w:rPr>
        <w:t>0</w:t>
      </w:r>
      <w:r w:rsidR="000A29EC">
        <w:rPr>
          <w:rFonts w:ascii="標楷體" w:eastAsia="標楷體" w:hAnsi="標楷體" w:cs="TT381B7F39tCID-WinCharSetFFFF-H" w:hint="eastAsia"/>
          <w:kern w:val="0"/>
          <w:sz w:val="28"/>
          <w:szCs w:val="28"/>
        </w:rPr>
        <w:t>89</w:t>
      </w:r>
      <w:r w:rsidR="0008103B" w:rsidRPr="00431900">
        <w:rPr>
          <w:rFonts w:ascii="標楷體" w:eastAsia="標楷體" w:hAnsi="標楷體" w:cs="TT381B7F39tCID-WinCharSetFFFF-H"/>
          <w:kern w:val="0"/>
          <w:sz w:val="28"/>
          <w:szCs w:val="28"/>
        </w:rPr>
        <w:t>-</w:t>
      </w:r>
      <w:r w:rsidR="000A29EC">
        <w:rPr>
          <w:rFonts w:ascii="標楷體" w:eastAsia="標楷體" w:hAnsi="標楷體" w:cs="TT381B7F39tCID-WinCharSetFFFF-H" w:hint="eastAsia"/>
          <w:kern w:val="0"/>
          <w:sz w:val="28"/>
          <w:szCs w:val="28"/>
        </w:rPr>
        <w:t>334541</w:t>
      </w:r>
    </w:p>
    <w:p w14:paraId="4FDF3738" w14:textId="77777777" w:rsidR="00136E8B" w:rsidRPr="00431900"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電子信箱：</w:t>
      </w:r>
      <w:r w:rsidR="00D830FF" w:rsidRPr="00D830FF">
        <w:rPr>
          <w:rFonts w:ascii="標楷體" w:eastAsia="標楷體" w:hAnsi="標楷體" w:cs="TT381B7F39tCID-WinCharSetFFFF-H"/>
          <w:kern w:val="0"/>
          <w:sz w:val="28"/>
          <w:szCs w:val="28"/>
        </w:rPr>
        <w:t>fb0147a@ttfd.taitung.gov.tw</w:t>
      </w:r>
    </w:p>
    <w:p w14:paraId="41564925" w14:textId="77777777" w:rsidR="00136E8B" w:rsidRPr="00431900" w:rsidRDefault="00136E8B" w:rsidP="00025C1A">
      <w:pPr>
        <w:autoSpaceDE w:val="0"/>
        <w:autoSpaceDN w:val="0"/>
        <w:adjustRightInd w:val="0"/>
        <w:spacing w:beforeLines="25" w:before="90" w:line="380" w:lineRule="exact"/>
        <w:jc w:val="both"/>
        <w:rPr>
          <w:rFonts w:ascii="標楷體" w:eastAsia="標楷體" w:hAnsi="標楷體" w:cs="TT381B7F39tCID-WinCharSetFFFF-H"/>
          <w:kern w:val="0"/>
          <w:sz w:val="28"/>
          <w:szCs w:val="28"/>
        </w:rPr>
      </w:pPr>
      <w:r w:rsidRPr="00431900">
        <w:rPr>
          <w:rFonts w:ascii="標楷體" w:eastAsia="標楷體" w:hAnsi="標楷體" w:cs="TT381B7F39tCID-WinCharSetFFFF-H" w:hint="eastAsia"/>
          <w:kern w:val="0"/>
          <w:sz w:val="28"/>
          <w:szCs w:val="28"/>
        </w:rPr>
        <w:t>二、發布形式</w:t>
      </w:r>
    </w:p>
    <w:p w14:paraId="2640D634" w14:textId="77777777" w:rsidR="00136E8B" w:rsidRPr="00431900"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口頭：</w:t>
      </w:r>
      <w:r w:rsidR="004626BE" w:rsidRPr="00431900">
        <w:rPr>
          <w:rFonts w:ascii="標楷體" w:eastAsia="標楷體" w:hAnsi="標楷體" w:cs="TT381B7F39tCID-WinCharSetFFFF-H" w:hint="eastAsia"/>
          <w:kern w:val="0"/>
          <w:sz w:val="28"/>
          <w:szCs w:val="28"/>
        </w:rPr>
        <w:t xml:space="preserve"> </w:t>
      </w:r>
      <w:r w:rsidR="00364EDB" w:rsidRPr="00431900">
        <w:rPr>
          <w:rFonts w:ascii="標楷體" w:eastAsia="標楷體" w:hAnsi="標楷體" w:cs="TT381B7F39tCID-WinCharSetFFFF-H" w:hint="eastAsia"/>
          <w:kern w:val="0"/>
          <w:sz w:val="28"/>
          <w:szCs w:val="28"/>
        </w:rPr>
        <w:t>(  )</w:t>
      </w:r>
      <w:r w:rsidRPr="00431900">
        <w:rPr>
          <w:rFonts w:ascii="標楷體" w:eastAsia="標楷體" w:hAnsi="標楷體" w:cs="TT381B7F39tCID-WinCharSetFFFF-H" w:hint="eastAsia"/>
          <w:kern w:val="0"/>
          <w:sz w:val="28"/>
          <w:szCs w:val="28"/>
        </w:rPr>
        <w:t>記者會或說明會</w:t>
      </w:r>
    </w:p>
    <w:p w14:paraId="2066407D" w14:textId="77777777" w:rsidR="00136E8B" w:rsidRPr="00431900"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書面：</w:t>
      </w:r>
      <w:r w:rsidR="004626BE" w:rsidRPr="00431900">
        <w:rPr>
          <w:rFonts w:ascii="標楷體" w:eastAsia="標楷體" w:hAnsi="標楷體" w:cs="TT381B7F39tCID-WinCharSetFFFF-H" w:hint="eastAsia"/>
          <w:kern w:val="0"/>
          <w:sz w:val="28"/>
          <w:szCs w:val="28"/>
        </w:rPr>
        <w:t xml:space="preserve"> </w:t>
      </w:r>
      <w:r w:rsidR="00364EDB" w:rsidRPr="00431900">
        <w:rPr>
          <w:rFonts w:ascii="標楷體" w:eastAsia="標楷體" w:hAnsi="標楷體" w:cs="TT381B7F39tCID-WinCharSetFFFF-H" w:hint="eastAsia"/>
          <w:kern w:val="0"/>
          <w:sz w:val="28"/>
          <w:szCs w:val="28"/>
        </w:rPr>
        <w:t>(</w:t>
      </w:r>
      <w:r w:rsidR="00294C7E" w:rsidRPr="00431900">
        <w:rPr>
          <w:rFonts w:ascii="標楷體" w:eastAsia="標楷體" w:hAnsi="標楷體" w:cs="TT381B7F39tCID-WinCharSetFFFF-H" w:hint="eastAsia"/>
          <w:kern w:val="0"/>
          <w:sz w:val="28"/>
          <w:szCs w:val="28"/>
        </w:rPr>
        <w:t xml:space="preserve"> </w:t>
      </w:r>
      <w:r w:rsidR="00364EDB" w:rsidRPr="00431900">
        <w:rPr>
          <w:rFonts w:ascii="標楷體" w:eastAsia="標楷體" w:hAnsi="標楷體" w:cs="TT381B7F39tCID-WinCharSetFFFF-H" w:hint="eastAsia"/>
          <w:kern w:val="0"/>
          <w:sz w:val="28"/>
          <w:szCs w:val="28"/>
        </w:rPr>
        <w:t xml:space="preserve"> )</w:t>
      </w:r>
      <w:r w:rsidRPr="00431900">
        <w:rPr>
          <w:rFonts w:ascii="標楷體" w:eastAsia="標楷體" w:hAnsi="標楷體" w:cs="TT381B7F39tCID-WinCharSetFFFF-H" w:hint="eastAsia"/>
          <w:kern w:val="0"/>
          <w:sz w:val="28"/>
          <w:szCs w:val="28"/>
        </w:rPr>
        <w:t>新聞稿</w:t>
      </w:r>
      <w:r w:rsidRPr="00431900">
        <w:rPr>
          <w:rFonts w:ascii="標楷體" w:eastAsia="標楷體" w:hAnsi="標楷體" w:cs="TT381B7F39tCID-WinCharSetFFFF-H"/>
          <w:kern w:val="0"/>
          <w:sz w:val="28"/>
          <w:szCs w:val="28"/>
        </w:rPr>
        <w:t xml:space="preserve"> </w:t>
      </w:r>
      <w:r w:rsidR="00294C7E" w:rsidRPr="00431900">
        <w:rPr>
          <w:rFonts w:ascii="標楷體" w:eastAsia="標楷體" w:hAnsi="標楷體" w:cs="TT381B7F39tCID-WinCharSetFFFF-H" w:hint="eastAsia"/>
          <w:kern w:val="0"/>
          <w:sz w:val="28"/>
          <w:szCs w:val="28"/>
        </w:rPr>
        <w:t xml:space="preserve">   </w:t>
      </w:r>
      <w:r w:rsidR="00364EDB" w:rsidRPr="00431900">
        <w:rPr>
          <w:rFonts w:ascii="標楷體" w:eastAsia="標楷體" w:hAnsi="標楷體" w:cs="TT381B7F39tCID-WinCharSetFFFF-H" w:hint="eastAsia"/>
          <w:kern w:val="0"/>
          <w:sz w:val="28"/>
          <w:szCs w:val="28"/>
        </w:rPr>
        <w:t xml:space="preserve"> (</w:t>
      </w:r>
      <w:proofErr w:type="gramStart"/>
      <w:r w:rsidR="00294C7E" w:rsidRPr="00431900">
        <w:rPr>
          <w:rFonts w:ascii="標楷體" w:eastAsia="標楷體" w:hAnsi="標楷體" w:cs="TT381B7F39tCID-WinCharSetFFFF-H" w:hint="eastAsia"/>
          <w:kern w:val="0"/>
          <w:sz w:val="28"/>
          <w:szCs w:val="28"/>
        </w:rPr>
        <w:t>ˇ</w:t>
      </w:r>
      <w:proofErr w:type="gramEnd"/>
      <w:r w:rsidR="00364EDB" w:rsidRPr="00431900">
        <w:rPr>
          <w:rFonts w:ascii="標楷體" w:eastAsia="標楷體" w:hAnsi="標楷體" w:cs="TT381B7F39tCID-WinCharSetFFFF-H" w:hint="eastAsia"/>
          <w:kern w:val="0"/>
          <w:sz w:val="28"/>
          <w:szCs w:val="28"/>
        </w:rPr>
        <w:t>)</w:t>
      </w:r>
      <w:r w:rsidRPr="00431900">
        <w:rPr>
          <w:rFonts w:ascii="標楷體" w:eastAsia="標楷體" w:hAnsi="標楷體" w:cs="TT381B7F39tCID-WinCharSetFFFF-H" w:hint="eastAsia"/>
          <w:kern w:val="0"/>
          <w:sz w:val="28"/>
          <w:szCs w:val="28"/>
        </w:rPr>
        <w:t>報表</w:t>
      </w:r>
      <w:r w:rsidRPr="00431900">
        <w:rPr>
          <w:rFonts w:ascii="標楷體" w:eastAsia="標楷體" w:hAnsi="標楷體" w:cs="TT381B7F39tCID-WinCharSetFFFF-H"/>
          <w:kern w:val="0"/>
          <w:sz w:val="28"/>
          <w:szCs w:val="28"/>
        </w:rPr>
        <w:t xml:space="preserve"> </w:t>
      </w:r>
      <w:r w:rsidR="00294C7E" w:rsidRPr="00431900">
        <w:rPr>
          <w:rFonts w:ascii="標楷體" w:eastAsia="標楷體" w:hAnsi="標楷體" w:cs="TT381B7F39tCID-WinCharSetFFFF-H" w:hint="eastAsia"/>
          <w:kern w:val="0"/>
          <w:sz w:val="28"/>
          <w:szCs w:val="28"/>
        </w:rPr>
        <w:t xml:space="preserve">   </w:t>
      </w:r>
      <w:r w:rsidR="00364EDB" w:rsidRPr="00431900">
        <w:rPr>
          <w:rFonts w:ascii="標楷體" w:eastAsia="標楷體" w:hAnsi="標楷體" w:cs="TT381B7F39tCID-WinCharSetFFFF-H" w:hint="eastAsia"/>
          <w:kern w:val="0"/>
          <w:sz w:val="28"/>
          <w:szCs w:val="28"/>
        </w:rPr>
        <w:t xml:space="preserve"> (</w:t>
      </w:r>
      <w:r w:rsidR="00294C7E" w:rsidRPr="00431900">
        <w:rPr>
          <w:rFonts w:ascii="標楷體" w:eastAsia="標楷體" w:hAnsi="標楷體" w:cs="TT381B7F39tCID-WinCharSetFFFF-H" w:hint="eastAsia"/>
          <w:kern w:val="0"/>
          <w:sz w:val="28"/>
          <w:szCs w:val="28"/>
        </w:rPr>
        <w:t xml:space="preserve"> </w:t>
      </w:r>
      <w:r w:rsidR="00364EDB" w:rsidRPr="00431900">
        <w:rPr>
          <w:rFonts w:ascii="標楷體" w:eastAsia="標楷體" w:hAnsi="標楷體" w:cs="TT381B7F39tCID-WinCharSetFFFF-H" w:hint="eastAsia"/>
          <w:kern w:val="0"/>
          <w:sz w:val="28"/>
          <w:szCs w:val="28"/>
        </w:rPr>
        <w:t xml:space="preserve"> )</w:t>
      </w:r>
      <w:r w:rsidRPr="00431900">
        <w:rPr>
          <w:rFonts w:ascii="標楷體" w:eastAsia="標楷體" w:hAnsi="標楷體" w:cs="TT381B7F39tCID-WinCharSetFFFF-H" w:hint="eastAsia"/>
          <w:kern w:val="0"/>
          <w:sz w:val="28"/>
          <w:szCs w:val="28"/>
        </w:rPr>
        <w:t>書刊</w:t>
      </w:r>
    </w:p>
    <w:p w14:paraId="0DC4CCB6" w14:textId="77777777" w:rsidR="00136E8B" w:rsidRPr="00431900"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電子媒體：</w:t>
      </w:r>
      <w:r w:rsidR="004626BE" w:rsidRPr="00431900">
        <w:rPr>
          <w:rFonts w:ascii="標楷體" w:eastAsia="標楷體" w:hAnsi="標楷體" w:cs="TT381B7F39tCID-WinCharSetFFFF-H" w:hint="eastAsia"/>
          <w:kern w:val="0"/>
          <w:sz w:val="28"/>
          <w:szCs w:val="28"/>
        </w:rPr>
        <w:t xml:space="preserve"> </w:t>
      </w:r>
      <w:r w:rsidR="00294C7E" w:rsidRPr="00431900">
        <w:rPr>
          <w:rFonts w:ascii="標楷體" w:eastAsia="標楷體" w:hAnsi="標楷體" w:cs="TT381B7F39tCID-WinCharSetFFFF-H" w:hint="eastAsia"/>
          <w:kern w:val="0"/>
          <w:sz w:val="28"/>
          <w:szCs w:val="28"/>
        </w:rPr>
        <w:t>(</w:t>
      </w:r>
      <w:proofErr w:type="gramStart"/>
      <w:r w:rsidR="00294C7E" w:rsidRPr="00431900">
        <w:rPr>
          <w:rFonts w:ascii="標楷體" w:eastAsia="標楷體" w:hAnsi="標楷體" w:cs="TT381B7F39tCID-WinCharSetFFFF-H" w:hint="eastAsia"/>
          <w:kern w:val="0"/>
          <w:sz w:val="28"/>
          <w:szCs w:val="28"/>
        </w:rPr>
        <w:t>ˇ</w:t>
      </w:r>
      <w:proofErr w:type="gramEnd"/>
      <w:r w:rsidR="00294C7E" w:rsidRPr="00431900">
        <w:rPr>
          <w:rFonts w:ascii="標楷體" w:eastAsia="標楷體" w:hAnsi="標楷體" w:cs="TT381B7F39tCID-WinCharSetFFFF-H" w:hint="eastAsia"/>
          <w:kern w:val="0"/>
          <w:sz w:val="28"/>
          <w:szCs w:val="28"/>
        </w:rPr>
        <w:t>)網際網路</w:t>
      </w:r>
      <w:r w:rsidR="000E2C58" w:rsidRPr="00431900">
        <w:rPr>
          <w:rFonts w:ascii="標楷體" w:eastAsia="標楷體" w:hAnsi="標楷體" w:cs="TT381B7F39tCID-WinCharSetFFFF-H" w:hint="eastAsia"/>
          <w:kern w:val="0"/>
          <w:sz w:val="28"/>
          <w:szCs w:val="28"/>
        </w:rPr>
        <w:t>，</w:t>
      </w:r>
      <w:r w:rsidRPr="00431900">
        <w:rPr>
          <w:rFonts w:ascii="標楷體" w:eastAsia="標楷體" w:hAnsi="標楷體" w:cs="TT381B7F39tCID-WinCharSetFFFF-H" w:hint="eastAsia"/>
          <w:kern w:val="0"/>
          <w:sz w:val="28"/>
          <w:szCs w:val="28"/>
        </w:rPr>
        <w:t>網址：</w:t>
      </w:r>
    </w:p>
    <w:p w14:paraId="51EE18AA" w14:textId="77777777" w:rsidR="00186797" w:rsidRDefault="00B9644A" w:rsidP="00186797">
      <w:pPr>
        <w:autoSpaceDE w:val="0"/>
        <w:autoSpaceDN w:val="0"/>
        <w:adjustRightInd w:val="0"/>
        <w:spacing w:beforeLines="25" w:before="90" w:line="380" w:lineRule="exact"/>
        <w:ind w:leftChars="354" w:left="874" w:hangingChars="10" w:hanging="24"/>
        <w:jc w:val="both"/>
        <w:rPr>
          <w:rFonts w:ascii="標楷體" w:eastAsia="標楷體" w:hAnsi="標楷體" w:cs="TT381B7F39tCID-WinCharSetFFFF-H"/>
          <w:kern w:val="0"/>
          <w:sz w:val="25"/>
          <w:szCs w:val="25"/>
        </w:rPr>
      </w:pPr>
      <w:hyperlink r:id="rId6" w:history="1">
        <w:r w:rsidR="00186797">
          <w:rPr>
            <w:rStyle w:val="a3"/>
            <w:rFonts w:ascii="標楷體" w:eastAsia="標楷體" w:hAnsi="標楷體" w:cs="TT381B7F39tCID-WinCharSetFFFF-H" w:hint="eastAsia"/>
            <w:kern w:val="0"/>
            <w:sz w:val="25"/>
            <w:szCs w:val="25"/>
          </w:rPr>
          <w:t>http://210.241.116.20</w:t>
        </w:r>
        <w:r w:rsidR="005A093E">
          <w:rPr>
            <w:rStyle w:val="a3"/>
            <w:rFonts w:ascii="標楷體" w:eastAsia="標楷體" w:hAnsi="標楷體" w:cs="TT381B7F39tCID-WinCharSetFFFF-H" w:hint="eastAsia"/>
            <w:kern w:val="0"/>
            <w:sz w:val="25"/>
            <w:szCs w:val="25"/>
          </w:rPr>
          <w:t>2</w:t>
        </w:r>
        <w:r w:rsidR="00186797">
          <w:rPr>
            <w:rStyle w:val="a3"/>
            <w:rFonts w:ascii="標楷體" w:eastAsia="標楷體" w:hAnsi="標楷體" w:cs="TT381B7F39tCID-WinCharSetFFFF-H" w:hint="eastAsia"/>
            <w:kern w:val="0"/>
            <w:sz w:val="25"/>
            <w:szCs w:val="25"/>
          </w:rPr>
          <w:t>/datacount/</w:t>
        </w:r>
      </w:hyperlink>
    </w:p>
    <w:p w14:paraId="36351497" w14:textId="77777777" w:rsidR="00AD31AA" w:rsidRPr="00431900" w:rsidRDefault="00186797" w:rsidP="00186797">
      <w:pPr>
        <w:autoSpaceDE w:val="0"/>
        <w:autoSpaceDN w:val="0"/>
        <w:adjustRightInd w:val="0"/>
        <w:spacing w:beforeLines="25" w:before="90" w:line="380" w:lineRule="exact"/>
        <w:ind w:leftChars="354" w:left="878" w:hangingChars="10" w:hanging="28"/>
        <w:jc w:val="both"/>
        <w:rPr>
          <w:rFonts w:ascii="標楷體" w:eastAsia="標楷體" w:hAnsi="標楷體" w:cs="TT381B7F39tCID-WinCharSetFFFF-H"/>
          <w:kern w:val="0"/>
          <w:sz w:val="28"/>
          <w:szCs w:val="28"/>
        </w:rPr>
      </w:pPr>
      <w:r w:rsidRPr="00431900">
        <w:rPr>
          <w:rFonts w:ascii="標楷體" w:eastAsia="標楷體" w:hAnsi="標楷體" w:cs="TT381B7F39tCID-WinCharSetFFFF-H" w:hint="eastAsia"/>
          <w:kern w:val="0"/>
          <w:sz w:val="28"/>
          <w:szCs w:val="28"/>
        </w:rPr>
        <w:t xml:space="preserve"> </w:t>
      </w:r>
      <w:r w:rsidR="00AD31AA" w:rsidRPr="00431900">
        <w:rPr>
          <w:rFonts w:ascii="標楷體" w:eastAsia="標楷體" w:hAnsi="標楷體" w:cs="TT381B7F39tCID-WinCharSetFFFF-H" w:hint="eastAsia"/>
          <w:kern w:val="0"/>
          <w:sz w:val="28"/>
          <w:szCs w:val="28"/>
        </w:rPr>
        <w:t>(  )磁片       (  )光碟片   (  )其他</w:t>
      </w:r>
    </w:p>
    <w:p w14:paraId="2D63AEBC" w14:textId="77777777" w:rsidR="00136E8B" w:rsidRPr="00431900" w:rsidRDefault="00136E8B" w:rsidP="00F7694C">
      <w:pPr>
        <w:autoSpaceDE w:val="0"/>
        <w:autoSpaceDN w:val="0"/>
        <w:adjustRightInd w:val="0"/>
        <w:spacing w:beforeLines="25" w:before="90" w:afterLines="25" w:after="90" w:line="400" w:lineRule="exact"/>
        <w:jc w:val="both"/>
        <w:rPr>
          <w:rFonts w:ascii="標楷體" w:eastAsia="標楷體" w:hAnsi="標楷體" w:cs="TT381B7F39tCID-WinCharSetFFFF-H"/>
          <w:kern w:val="0"/>
          <w:sz w:val="28"/>
          <w:szCs w:val="28"/>
        </w:rPr>
      </w:pPr>
      <w:r w:rsidRPr="00431900">
        <w:rPr>
          <w:rFonts w:ascii="標楷體" w:eastAsia="標楷體" w:hAnsi="標楷體" w:cs="TT381B7F39tCID-WinCharSetFFFF-H" w:hint="eastAsia"/>
          <w:kern w:val="0"/>
          <w:sz w:val="28"/>
          <w:szCs w:val="28"/>
        </w:rPr>
        <w:t>三、資料範圍、週期及時效</w:t>
      </w:r>
    </w:p>
    <w:p w14:paraId="64333FE1" w14:textId="77777777" w:rsidR="00B66685" w:rsidRPr="00B66685" w:rsidRDefault="00136E8B" w:rsidP="000A70C4">
      <w:pPr>
        <w:spacing w:beforeLines="50" w:before="180" w:afterLines="50" w:after="180" w:line="400" w:lineRule="exact"/>
        <w:ind w:leftChars="232" w:left="837" w:hangingChars="100" w:hanging="280"/>
        <w:rPr>
          <w:rFonts w:ascii="標楷體" w:eastAsia="標楷體" w:hAnsi="標楷體"/>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統計範圍及對象：</w:t>
      </w:r>
      <w:r w:rsidR="000A70C4" w:rsidRPr="000A70C4">
        <w:rPr>
          <w:rFonts w:ascii="標楷體" w:eastAsia="標楷體" w:hAnsi="標楷體" w:hint="eastAsia"/>
          <w:sz w:val="28"/>
          <w:szCs w:val="28"/>
        </w:rPr>
        <w:t>凡本縣(市)依據消防法第9條規定應定期辦理消防安全設備檢修申報之</w:t>
      </w:r>
      <w:proofErr w:type="gramStart"/>
      <w:r w:rsidR="000A70C4" w:rsidRPr="000A70C4">
        <w:rPr>
          <w:rFonts w:ascii="標楷體" w:eastAsia="標楷體" w:hAnsi="標楷體" w:hint="eastAsia"/>
          <w:sz w:val="28"/>
          <w:szCs w:val="28"/>
        </w:rPr>
        <w:t>場所均為統計</w:t>
      </w:r>
      <w:proofErr w:type="gramEnd"/>
      <w:r w:rsidR="000A70C4" w:rsidRPr="000A70C4">
        <w:rPr>
          <w:rFonts w:ascii="標楷體" w:eastAsia="標楷體" w:hAnsi="標楷體" w:hint="eastAsia"/>
          <w:sz w:val="28"/>
          <w:szCs w:val="28"/>
        </w:rPr>
        <w:t>對象。</w:t>
      </w:r>
      <w:r w:rsidR="00160AC5">
        <w:rPr>
          <w:rFonts w:ascii="標楷體" w:eastAsia="標楷體" w:hAnsi="標楷體" w:hint="eastAsia"/>
          <w:sz w:val="28"/>
          <w:szCs w:val="28"/>
        </w:rPr>
        <w:t xml:space="preserve"> </w:t>
      </w:r>
      <w:r w:rsidR="007D43AF" w:rsidRPr="00B66685">
        <w:rPr>
          <w:rFonts w:ascii="標楷體" w:eastAsia="標楷體" w:hAnsi="標楷體" w:hint="eastAsia"/>
          <w:sz w:val="28"/>
          <w:szCs w:val="28"/>
        </w:rPr>
        <w:t xml:space="preserve"> </w:t>
      </w:r>
    </w:p>
    <w:p w14:paraId="1D2695EC" w14:textId="77777777" w:rsidR="00ED5446" w:rsidRPr="00431900" w:rsidRDefault="00136E8B" w:rsidP="000A70C4">
      <w:pPr>
        <w:autoSpaceDE w:val="0"/>
        <w:autoSpaceDN w:val="0"/>
        <w:adjustRightInd w:val="0"/>
        <w:spacing w:beforeLines="25" w:before="90" w:afterLines="25" w:after="90" w:line="400" w:lineRule="exact"/>
        <w:ind w:leftChars="236" w:left="846" w:rightChars="35" w:right="84" w:hangingChars="100" w:hanging="280"/>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統計標準時間：</w:t>
      </w:r>
      <w:r w:rsidR="000A70C4" w:rsidRPr="000A70C4">
        <w:rPr>
          <w:rFonts w:ascii="標楷體" w:eastAsia="標楷體" w:hAnsi="標楷體" w:hint="eastAsia"/>
          <w:sz w:val="28"/>
          <w:szCs w:val="28"/>
        </w:rPr>
        <w:t>靜態資料以每年6月底、12月底之事實為</w:t>
      </w:r>
      <w:proofErr w:type="gramStart"/>
      <w:r w:rsidR="000A70C4" w:rsidRPr="000A70C4">
        <w:rPr>
          <w:rFonts w:ascii="標楷體" w:eastAsia="標楷體" w:hAnsi="標楷體" w:hint="eastAsia"/>
          <w:sz w:val="28"/>
          <w:szCs w:val="28"/>
        </w:rPr>
        <w:t>準</w:t>
      </w:r>
      <w:proofErr w:type="gramEnd"/>
      <w:r w:rsidR="000A70C4" w:rsidRPr="000A70C4">
        <w:rPr>
          <w:rFonts w:ascii="標楷體" w:eastAsia="標楷體" w:hAnsi="標楷體" w:hint="eastAsia"/>
          <w:sz w:val="28"/>
          <w:szCs w:val="28"/>
        </w:rPr>
        <w:t>，動態資料上半年以1月1日至6月底、下半年以7月1日至12月底之事實為</w:t>
      </w:r>
      <w:proofErr w:type="gramStart"/>
      <w:r w:rsidR="000A70C4" w:rsidRPr="000A70C4">
        <w:rPr>
          <w:rFonts w:ascii="標楷體" w:eastAsia="標楷體" w:hAnsi="標楷體" w:hint="eastAsia"/>
          <w:sz w:val="28"/>
          <w:szCs w:val="28"/>
        </w:rPr>
        <w:t>準</w:t>
      </w:r>
      <w:proofErr w:type="gramEnd"/>
      <w:r w:rsidR="000A70C4" w:rsidRPr="000A70C4">
        <w:rPr>
          <w:rFonts w:ascii="標楷體" w:eastAsia="標楷體" w:hAnsi="標楷體" w:hint="eastAsia"/>
          <w:sz w:val="28"/>
          <w:szCs w:val="28"/>
        </w:rPr>
        <w:t>。</w:t>
      </w:r>
    </w:p>
    <w:p w14:paraId="6C5249E3" w14:textId="77777777" w:rsidR="00060FCB" w:rsidRPr="0066183C" w:rsidRDefault="00E720EC" w:rsidP="000A70C4">
      <w:pPr>
        <w:pStyle w:val="2"/>
        <w:spacing w:beforeLines="25" w:before="90" w:afterLines="25" w:after="90" w:line="400" w:lineRule="exact"/>
        <w:ind w:leftChars="233" w:left="839" w:rightChars="35" w:right="84" w:hangingChars="100" w:hanging="280"/>
        <w:jc w:val="both"/>
        <w:rPr>
          <w:rFonts w:hAnsi="標楷體"/>
          <w:sz w:val="36"/>
          <w:szCs w:val="28"/>
        </w:rPr>
      </w:pPr>
      <w:proofErr w:type="gramStart"/>
      <w:r w:rsidRPr="00431900">
        <w:rPr>
          <w:rFonts w:hAnsi="標楷體" w:cs="TT381B7F39tCID-WinCharSetFFFF-H" w:hint="eastAsia"/>
          <w:kern w:val="0"/>
          <w:szCs w:val="28"/>
        </w:rPr>
        <w:t>＊</w:t>
      </w:r>
      <w:proofErr w:type="gramEnd"/>
      <w:r w:rsidR="0066183C" w:rsidRPr="0066183C">
        <w:rPr>
          <w:rFonts w:hAnsi="標楷體" w:cs="標楷體" w:hint="eastAsia"/>
          <w:szCs w:val="22"/>
        </w:rPr>
        <w:t>分類標準：</w:t>
      </w:r>
      <w:proofErr w:type="gramStart"/>
      <w:r w:rsidR="0066183C" w:rsidRPr="0066183C">
        <w:rPr>
          <w:rFonts w:hAnsi="標楷體" w:cs="標楷體" w:hint="eastAsia"/>
          <w:szCs w:val="22"/>
        </w:rPr>
        <w:t>按甲類</w:t>
      </w:r>
      <w:proofErr w:type="gramEnd"/>
      <w:r w:rsidR="0066183C" w:rsidRPr="0066183C">
        <w:rPr>
          <w:rFonts w:hAnsi="標楷體" w:cs="標楷體" w:hint="eastAsia"/>
          <w:szCs w:val="22"/>
        </w:rPr>
        <w:t>場所、甲類以外場所</w:t>
      </w:r>
      <w:r w:rsidR="0066183C" w:rsidRPr="0066183C">
        <w:rPr>
          <w:rFonts w:hAnsi="標楷體" w:cs="標楷體" w:hint="eastAsia"/>
          <w:color w:val="FF0000"/>
          <w:szCs w:val="22"/>
        </w:rPr>
        <w:t>、停業或歇業場所</w:t>
      </w:r>
      <w:r w:rsidR="0066183C" w:rsidRPr="0066183C">
        <w:rPr>
          <w:rFonts w:hAnsi="標楷體"/>
          <w:szCs w:val="22"/>
        </w:rPr>
        <w:t>(</w:t>
      </w:r>
      <w:r w:rsidR="0066183C" w:rsidRPr="0066183C">
        <w:rPr>
          <w:rFonts w:hAnsi="標楷體" w:cs="標楷體" w:hint="eastAsia"/>
          <w:szCs w:val="22"/>
        </w:rPr>
        <w:t>分期底應申報家數、上年同期申報家數、本期申報家數及申報率</w:t>
      </w:r>
      <w:r w:rsidR="0066183C" w:rsidRPr="0066183C">
        <w:rPr>
          <w:rFonts w:hAnsi="標楷體"/>
          <w:szCs w:val="22"/>
        </w:rPr>
        <w:t>)</w:t>
      </w:r>
      <w:r w:rsidR="0066183C" w:rsidRPr="0066183C">
        <w:rPr>
          <w:rFonts w:hAnsi="標楷體" w:cs="標楷體" w:hint="eastAsia"/>
          <w:szCs w:val="22"/>
        </w:rPr>
        <w:t>、</w:t>
      </w:r>
      <w:r w:rsidR="0066183C" w:rsidRPr="0066183C">
        <w:rPr>
          <w:rFonts w:hAnsi="標楷體" w:cs="標楷體" w:hint="eastAsia"/>
          <w:color w:val="FF0000"/>
          <w:szCs w:val="22"/>
        </w:rPr>
        <w:t>專業性</w:t>
      </w:r>
      <w:r w:rsidR="0066183C" w:rsidRPr="0066183C">
        <w:rPr>
          <w:rFonts w:hAnsi="標楷體" w:cs="標楷體" w:hint="eastAsia"/>
          <w:szCs w:val="22"/>
        </w:rPr>
        <w:t>複查情形</w:t>
      </w:r>
      <w:r w:rsidR="0066183C" w:rsidRPr="0066183C">
        <w:rPr>
          <w:rFonts w:hAnsi="標楷體"/>
          <w:color w:val="FF0000"/>
          <w:szCs w:val="22"/>
        </w:rPr>
        <w:t>(</w:t>
      </w:r>
      <w:r w:rsidR="0066183C" w:rsidRPr="0066183C">
        <w:rPr>
          <w:rFonts w:hAnsi="標楷體" w:cs="標楷體" w:hint="eastAsia"/>
          <w:color w:val="FF0000"/>
          <w:szCs w:val="22"/>
        </w:rPr>
        <w:t>分甲類場所、甲類以外場所、停業或歇業場所</w:t>
      </w:r>
      <w:r w:rsidR="0066183C" w:rsidRPr="0066183C">
        <w:rPr>
          <w:rFonts w:hAnsi="標楷體"/>
          <w:color w:val="FF0000"/>
          <w:szCs w:val="22"/>
        </w:rPr>
        <w:t>)</w:t>
      </w:r>
      <w:r w:rsidR="0066183C" w:rsidRPr="0066183C">
        <w:rPr>
          <w:rFonts w:hAnsi="標楷體" w:cs="標楷體" w:hint="eastAsia"/>
          <w:color w:val="FF0000"/>
          <w:szCs w:val="22"/>
        </w:rPr>
        <w:t>、處罰鍰</w:t>
      </w:r>
      <w:r w:rsidR="0066183C" w:rsidRPr="0066183C">
        <w:rPr>
          <w:rFonts w:hAnsi="標楷體" w:cs="標楷體" w:hint="eastAsia"/>
          <w:szCs w:val="22"/>
        </w:rPr>
        <w:t>情形、罰款收繳情形、強制執行件次等分類。</w:t>
      </w:r>
    </w:p>
    <w:p w14:paraId="2BE96A6C" w14:textId="77777777" w:rsidR="00721914" w:rsidRDefault="00136E8B" w:rsidP="0066183C">
      <w:pPr>
        <w:autoSpaceDE w:val="0"/>
        <w:autoSpaceDN w:val="0"/>
        <w:adjustRightInd w:val="0"/>
        <w:spacing w:beforeLines="25" w:before="90" w:afterLines="25" w:after="90" w:line="400" w:lineRule="exact"/>
        <w:ind w:leftChars="235" w:left="704" w:rightChars="35" w:right="84" w:hangingChars="50" w:hanging="140"/>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統計項目定義：</w:t>
      </w:r>
    </w:p>
    <w:p w14:paraId="34A48CDF" w14:textId="77777777" w:rsidR="0066183C" w:rsidRPr="0066183C" w:rsidRDefault="0066183C" w:rsidP="0066183C">
      <w:pPr>
        <w:autoSpaceDE w:val="0"/>
        <w:autoSpaceDN w:val="0"/>
        <w:adjustRightInd w:val="0"/>
        <w:spacing w:beforeLines="25" w:before="90" w:afterLines="25" w:after="90" w:line="400" w:lineRule="exact"/>
        <w:ind w:leftChars="235" w:left="1418" w:rightChars="35" w:right="84" w:hangingChars="305" w:hanging="854"/>
        <w:jc w:val="both"/>
        <w:rPr>
          <w:rFonts w:ascii="標楷體" w:eastAsia="標楷體" w:hAnsi="標楷體" w:cs="TT381B7F39tCID-WinCharSetFFFF-H"/>
          <w:kern w:val="0"/>
          <w:sz w:val="28"/>
          <w:szCs w:val="28"/>
        </w:rPr>
      </w:pPr>
      <w:r w:rsidRPr="0066183C">
        <w:rPr>
          <w:rFonts w:ascii="標楷體" w:eastAsia="標楷體" w:hAnsi="標楷體" w:cs="TT381B7F39tCID-WinCharSetFFFF-H" w:hint="eastAsia"/>
          <w:kern w:val="0"/>
          <w:sz w:val="28"/>
          <w:szCs w:val="28"/>
        </w:rPr>
        <w:t>（一）甲類場所：</w:t>
      </w:r>
      <w:r w:rsidRPr="0066183C">
        <w:rPr>
          <w:rFonts w:ascii="標楷體" w:eastAsia="標楷體" w:hAnsi="標楷體" w:cs="TT381B7F39tCID-WinCharSetFFFF-H" w:hint="eastAsia"/>
          <w:color w:val="FF0000"/>
          <w:kern w:val="0"/>
          <w:sz w:val="28"/>
          <w:szCs w:val="28"/>
        </w:rPr>
        <w:t>有供</w:t>
      </w:r>
      <w:r w:rsidRPr="0066183C">
        <w:rPr>
          <w:rFonts w:ascii="標楷體" w:eastAsia="標楷體" w:hAnsi="標楷體" w:cs="TT381B7F39tCID-WinCharSetFFFF-H" w:hint="eastAsia"/>
          <w:kern w:val="0"/>
          <w:sz w:val="28"/>
          <w:szCs w:val="28"/>
        </w:rPr>
        <w:t>各類場所消防安全設備設置標準第12條第1款規定</w:t>
      </w:r>
      <w:r w:rsidRPr="0066183C">
        <w:rPr>
          <w:rFonts w:ascii="標楷體" w:eastAsia="標楷體" w:hAnsi="標楷體" w:cs="TT381B7F39tCID-WinCharSetFFFF-H" w:hint="eastAsia"/>
          <w:color w:val="FF0000"/>
          <w:kern w:val="0"/>
          <w:sz w:val="28"/>
          <w:szCs w:val="28"/>
        </w:rPr>
        <w:t>用途使用者</w:t>
      </w:r>
      <w:r w:rsidRPr="0066183C">
        <w:rPr>
          <w:rFonts w:ascii="標楷體" w:eastAsia="標楷體" w:hAnsi="標楷體" w:cs="TT381B7F39tCID-WinCharSetFFFF-H" w:hint="eastAsia"/>
          <w:kern w:val="0"/>
          <w:sz w:val="28"/>
          <w:szCs w:val="28"/>
        </w:rPr>
        <w:t xml:space="preserve">。 </w:t>
      </w:r>
    </w:p>
    <w:p w14:paraId="27BD2679" w14:textId="77777777" w:rsidR="0066183C" w:rsidRPr="0066183C" w:rsidRDefault="0066183C" w:rsidP="0066183C">
      <w:pPr>
        <w:autoSpaceDE w:val="0"/>
        <w:autoSpaceDN w:val="0"/>
        <w:adjustRightInd w:val="0"/>
        <w:spacing w:beforeLines="25" w:before="90" w:afterLines="25" w:after="90" w:line="400" w:lineRule="exact"/>
        <w:ind w:leftChars="235" w:left="1418" w:rightChars="35" w:right="84" w:hangingChars="305" w:hanging="854"/>
        <w:jc w:val="both"/>
        <w:rPr>
          <w:rFonts w:ascii="標楷體" w:eastAsia="標楷體" w:hAnsi="標楷體" w:cs="TT381B7F39tCID-WinCharSetFFFF-H"/>
          <w:kern w:val="0"/>
          <w:sz w:val="28"/>
          <w:szCs w:val="28"/>
        </w:rPr>
      </w:pPr>
      <w:r w:rsidRPr="0066183C">
        <w:rPr>
          <w:rFonts w:ascii="標楷體" w:eastAsia="標楷體" w:hAnsi="標楷體" w:cs="TT381B7F39tCID-WinCharSetFFFF-H" w:hint="eastAsia"/>
          <w:kern w:val="0"/>
          <w:sz w:val="28"/>
          <w:szCs w:val="28"/>
        </w:rPr>
        <w:t>（二）甲類以外場所：</w:t>
      </w:r>
      <w:r w:rsidRPr="0066183C">
        <w:rPr>
          <w:rFonts w:ascii="標楷體" w:eastAsia="標楷體" w:hAnsi="標楷體" w:cs="TT381B7F39tCID-WinCharSetFFFF-H" w:hint="eastAsia"/>
          <w:color w:val="FF0000"/>
          <w:kern w:val="0"/>
          <w:sz w:val="28"/>
          <w:szCs w:val="28"/>
        </w:rPr>
        <w:t>有供</w:t>
      </w:r>
      <w:r w:rsidRPr="0066183C">
        <w:rPr>
          <w:rFonts w:ascii="標楷體" w:eastAsia="標楷體" w:hAnsi="標楷體" w:cs="TT381B7F39tCID-WinCharSetFFFF-H" w:hint="eastAsia"/>
          <w:kern w:val="0"/>
          <w:sz w:val="28"/>
          <w:szCs w:val="28"/>
        </w:rPr>
        <w:t>各類場所消防安全設備設置標準第12條</w:t>
      </w:r>
      <w:r w:rsidRPr="0066183C">
        <w:rPr>
          <w:rFonts w:ascii="標楷體" w:eastAsia="標楷體" w:hAnsi="標楷體" w:cs="TT381B7F39tCID-WinCharSetFFFF-H" w:hint="eastAsia"/>
          <w:color w:val="FF0000"/>
          <w:kern w:val="0"/>
          <w:sz w:val="28"/>
          <w:szCs w:val="28"/>
        </w:rPr>
        <w:t>第1款以外各款規定用途使用者</w:t>
      </w:r>
      <w:r w:rsidRPr="0066183C">
        <w:rPr>
          <w:rFonts w:ascii="標楷體" w:eastAsia="標楷體" w:hAnsi="標楷體" w:cs="TT381B7F39tCID-WinCharSetFFFF-H" w:hint="eastAsia"/>
          <w:kern w:val="0"/>
          <w:sz w:val="28"/>
          <w:szCs w:val="28"/>
        </w:rPr>
        <w:t xml:space="preserve">。 </w:t>
      </w:r>
    </w:p>
    <w:p w14:paraId="1E79B32C" w14:textId="77777777" w:rsidR="0066183C" w:rsidRPr="0066183C" w:rsidRDefault="0066183C" w:rsidP="0066183C">
      <w:pPr>
        <w:autoSpaceDE w:val="0"/>
        <w:autoSpaceDN w:val="0"/>
        <w:adjustRightInd w:val="0"/>
        <w:spacing w:beforeLines="25" w:before="90" w:afterLines="25" w:after="90" w:line="400" w:lineRule="exact"/>
        <w:ind w:leftChars="235" w:left="1418" w:rightChars="35" w:right="84" w:hangingChars="305" w:hanging="854"/>
        <w:jc w:val="both"/>
        <w:rPr>
          <w:rFonts w:ascii="標楷體" w:eastAsia="標楷體" w:hAnsi="標楷體" w:cs="TT381B7F39tCID-WinCharSetFFFF-H"/>
          <w:color w:val="FF0000"/>
          <w:kern w:val="0"/>
          <w:sz w:val="28"/>
          <w:szCs w:val="28"/>
        </w:rPr>
      </w:pPr>
      <w:r w:rsidRPr="0066183C">
        <w:rPr>
          <w:rFonts w:ascii="標楷體" w:eastAsia="標楷體" w:hAnsi="標楷體" w:cs="TT381B7F39tCID-WinCharSetFFFF-H" w:hint="eastAsia"/>
          <w:color w:val="FF0000"/>
          <w:kern w:val="0"/>
          <w:sz w:val="28"/>
          <w:szCs w:val="28"/>
        </w:rPr>
        <w:t xml:space="preserve">（三）停業或歇業場所：有供各類場所依消防安全設備設置標準第12條規定用途使用者並得依公司、商業、有限合夥或商業登記主管機關，或稅捐單位稅籍等登記停業或歇業者。 </w:t>
      </w:r>
    </w:p>
    <w:p w14:paraId="3DDB4FD7" w14:textId="77777777" w:rsidR="0066183C" w:rsidRPr="0066183C" w:rsidRDefault="0066183C" w:rsidP="0066183C">
      <w:pPr>
        <w:autoSpaceDE w:val="0"/>
        <w:autoSpaceDN w:val="0"/>
        <w:adjustRightInd w:val="0"/>
        <w:spacing w:beforeLines="25" w:before="90" w:afterLines="25" w:after="90" w:line="400" w:lineRule="exact"/>
        <w:ind w:leftChars="235" w:left="1418" w:rightChars="35" w:right="84" w:hangingChars="305" w:hanging="854"/>
        <w:jc w:val="both"/>
        <w:rPr>
          <w:rFonts w:ascii="標楷體" w:eastAsia="標楷體" w:hAnsi="標楷體" w:cs="TT381B7F39tCID-WinCharSetFFFF-H"/>
          <w:kern w:val="0"/>
          <w:sz w:val="28"/>
          <w:szCs w:val="28"/>
        </w:rPr>
      </w:pPr>
      <w:r w:rsidRPr="0066183C">
        <w:rPr>
          <w:rFonts w:ascii="標楷體" w:eastAsia="標楷體" w:hAnsi="標楷體" w:cs="TT381B7F39tCID-WinCharSetFFFF-H" w:hint="eastAsia"/>
          <w:kern w:val="0"/>
          <w:sz w:val="28"/>
          <w:szCs w:val="28"/>
        </w:rPr>
        <w:lastRenderedPageBreak/>
        <w:t xml:space="preserve">（四）期底應申報家數：指截至6月底及12月底止應辦理檢修申報之列管家數。。 </w:t>
      </w:r>
    </w:p>
    <w:p w14:paraId="2192AF11" w14:textId="77777777" w:rsidR="0066183C" w:rsidRPr="0066183C" w:rsidRDefault="0066183C" w:rsidP="0066183C">
      <w:pPr>
        <w:autoSpaceDE w:val="0"/>
        <w:autoSpaceDN w:val="0"/>
        <w:adjustRightInd w:val="0"/>
        <w:spacing w:beforeLines="25" w:before="90" w:afterLines="25" w:after="90" w:line="400" w:lineRule="exact"/>
        <w:ind w:leftChars="235" w:left="1418" w:rightChars="35" w:right="84" w:hangingChars="305" w:hanging="854"/>
        <w:jc w:val="both"/>
        <w:rPr>
          <w:rFonts w:ascii="標楷體" w:eastAsia="標楷體" w:hAnsi="標楷體" w:cs="TT381B7F39tCID-WinCharSetFFFF-H"/>
          <w:kern w:val="0"/>
          <w:sz w:val="28"/>
          <w:szCs w:val="28"/>
        </w:rPr>
      </w:pPr>
      <w:r w:rsidRPr="0066183C">
        <w:rPr>
          <w:rFonts w:ascii="標楷體" w:eastAsia="標楷體" w:hAnsi="標楷體" w:cs="TT381B7F39tCID-WinCharSetFFFF-H" w:hint="eastAsia"/>
          <w:kern w:val="0"/>
          <w:sz w:val="28"/>
          <w:szCs w:val="28"/>
        </w:rPr>
        <w:t xml:space="preserve">（五）上年同期申報家數：係指上年同期報表中所列「本期申報家數」之數字，例90年下半年報表甲類場所之「本期申報家數」為1,000家， 則91年下半年甲類場所之「上年同期申報家數」即為1,000家；甲類以外場所亦同。 </w:t>
      </w:r>
    </w:p>
    <w:p w14:paraId="1352EF5A" w14:textId="77777777" w:rsidR="0066183C" w:rsidRPr="0066183C" w:rsidRDefault="0066183C" w:rsidP="0066183C">
      <w:pPr>
        <w:autoSpaceDE w:val="0"/>
        <w:autoSpaceDN w:val="0"/>
        <w:adjustRightInd w:val="0"/>
        <w:spacing w:beforeLines="25" w:before="90" w:afterLines="25" w:after="90" w:line="400" w:lineRule="exact"/>
        <w:ind w:leftChars="235" w:left="1418" w:rightChars="35" w:right="84" w:hangingChars="305" w:hanging="854"/>
        <w:jc w:val="both"/>
        <w:rPr>
          <w:rFonts w:ascii="標楷體" w:eastAsia="標楷體" w:hAnsi="標楷體" w:cs="TT381B7F39tCID-WinCharSetFFFF-H"/>
          <w:kern w:val="0"/>
          <w:sz w:val="28"/>
          <w:szCs w:val="28"/>
        </w:rPr>
      </w:pPr>
      <w:r w:rsidRPr="0066183C">
        <w:rPr>
          <w:rFonts w:ascii="標楷體" w:eastAsia="標楷體" w:hAnsi="標楷體" w:cs="TT381B7F39tCID-WinCharSetFFFF-H" w:hint="eastAsia"/>
          <w:kern w:val="0"/>
          <w:sz w:val="28"/>
          <w:szCs w:val="28"/>
        </w:rPr>
        <w:t xml:space="preserve">（六）上年同期申報率：係指上年同期之申報率。 </w:t>
      </w:r>
    </w:p>
    <w:p w14:paraId="6FB510CE" w14:textId="77777777" w:rsidR="0066183C" w:rsidRPr="0066183C" w:rsidRDefault="0066183C" w:rsidP="0066183C">
      <w:pPr>
        <w:autoSpaceDE w:val="0"/>
        <w:autoSpaceDN w:val="0"/>
        <w:adjustRightInd w:val="0"/>
        <w:spacing w:beforeLines="25" w:before="90" w:afterLines="25" w:after="90" w:line="400" w:lineRule="exact"/>
        <w:ind w:leftChars="235" w:left="1418" w:rightChars="35" w:right="84" w:hangingChars="305" w:hanging="854"/>
        <w:jc w:val="both"/>
        <w:rPr>
          <w:rFonts w:ascii="標楷體" w:eastAsia="標楷體" w:hAnsi="標楷體" w:cs="TT381B7F39tCID-WinCharSetFFFF-H"/>
          <w:kern w:val="0"/>
          <w:sz w:val="28"/>
          <w:szCs w:val="28"/>
        </w:rPr>
      </w:pPr>
      <w:r w:rsidRPr="0066183C">
        <w:rPr>
          <w:rFonts w:ascii="標楷體" w:eastAsia="標楷體" w:hAnsi="標楷體" w:cs="TT381B7F39tCID-WinCharSetFFFF-H" w:hint="eastAsia"/>
          <w:kern w:val="0"/>
          <w:sz w:val="28"/>
          <w:szCs w:val="28"/>
        </w:rPr>
        <w:t>（七）本期申報家數：上半年報表指本年</w:t>
      </w:r>
      <w:proofErr w:type="gramStart"/>
      <w:r w:rsidRPr="0066183C">
        <w:rPr>
          <w:rFonts w:ascii="標楷體" w:eastAsia="標楷體" w:hAnsi="標楷體" w:cs="TT381B7F39tCID-WinCharSetFFFF-H" w:hint="eastAsia"/>
          <w:kern w:val="0"/>
          <w:sz w:val="28"/>
          <w:szCs w:val="28"/>
        </w:rPr>
        <w:t>1至6月間已辦理</w:t>
      </w:r>
      <w:proofErr w:type="gramEnd"/>
      <w:r w:rsidRPr="0066183C">
        <w:rPr>
          <w:rFonts w:ascii="標楷體" w:eastAsia="標楷體" w:hAnsi="標楷體" w:cs="TT381B7F39tCID-WinCharSetFFFF-H" w:hint="eastAsia"/>
          <w:kern w:val="0"/>
          <w:sz w:val="28"/>
          <w:szCs w:val="28"/>
        </w:rPr>
        <w:t>申報之家數之合計，下半年報表指本年</w:t>
      </w:r>
      <w:proofErr w:type="gramStart"/>
      <w:r w:rsidRPr="0066183C">
        <w:rPr>
          <w:rFonts w:ascii="標楷體" w:eastAsia="標楷體" w:hAnsi="標楷體" w:cs="TT381B7F39tCID-WinCharSetFFFF-H" w:hint="eastAsia"/>
          <w:kern w:val="0"/>
          <w:sz w:val="28"/>
          <w:szCs w:val="28"/>
        </w:rPr>
        <w:t>7至12月間已辦理</w:t>
      </w:r>
      <w:proofErr w:type="gramEnd"/>
      <w:r w:rsidRPr="0066183C">
        <w:rPr>
          <w:rFonts w:ascii="標楷體" w:eastAsia="標楷體" w:hAnsi="標楷體" w:cs="TT381B7F39tCID-WinCharSetFFFF-H" w:hint="eastAsia"/>
          <w:kern w:val="0"/>
          <w:sz w:val="28"/>
          <w:szCs w:val="28"/>
        </w:rPr>
        <w:t>申報之家數合計。</w:t>
      </w:r>
    </w:p>
    <w:p w14:paraId="1052A91F" w14:textId="77777777" w:rsidR="0066183C" w:rsidRPr="0066183C" w:rsidRDefault="0066183C" w:rsidP="0066183C">
      <w:pPr>
        <w:autoSpaceDE w:val="0"/>
        <w:autoSpaceDN w:val="0"/>
        <w:adjustRightInd w:val="0"/>
        <w:spacing w:beforeLines="25" w:before="90" w:afterLines="25" w:after="90" w:line="400" w:lineRule="exact"/>
        <w:ind w:leftChars="235" w:left="1418" w:rightChars="35" w:right="84" w:hangingChars="305" w:hanging="854"/>
        <w:jc w:val="both"/>
        <w:rPr>
          <w:rFonts w:ascii="標楷體" w:eastAsia="標楷體" w:hAnsi="標楷體" w:cs="TT381B7F39tCID-WinCharSetFFFF-H"/>
          <w:kern w:val="0"/>
          <w:sz w:val="28"/>
          <w:szCs w:val="28"/>
        </w:rPr>
      </w:pPr>
      <w:r w:rsidRPr="0066183C">
        <w:rPr>
          <w:rFonts w:ascii="標楷體" w:eastAsia="標楷體" w:hAnsi="標楷體" w:cs="TT381B7F39tCID-WinCharSetFFFF-H" w:hint="eastAsia"/>
          <w:kern w:val="0"/>
          <w:sz w:val="28"/>
          <w:szCs w:val="28"/>
        </w:rPr>
        <w:t>（八）本期申報率＝（本期申報家數÷</w:t>
      </w:r>
      <w:r w:rsidRPr="0066183C">
        <w:rPr>
          <w:rFonts w:ascii="標楷體" w:eastAsia="標楷體" w:hAnsi="標楷體" w:cs="TT381B7F39tCID-WinCharSetFFFF-H" w:hint="eastAsia"/>
          <w:color w:val="FF0000"/>
          <w:kern w:val="0"/>
          <w:sz w:val="28"/>
          <w:szCs w:val="28"/>
        </w:rPr>
        <w:t>期底</w:t>
      </w:r>
      <w:r w:rsidRPr="0066183C">
        <w:rPr>
          <w:rFonts w:ascii="標楷體" w:eastAsia="標楷體" w:hAnsi="標楷體" w:cs="TT381B7F39tCID-WinCharSetFFFF-H" w:hint="eastAsia"/>
          <w:kern w:val="0"/>
          <w:sz w:val="28"/>
          <w:szCs w:val="28"/>
        </w:rPr>
        <w:t>應申報家數）×100。</w:t>
      </w:r>
    </w:p>
    <w:p w14:paraId="4E2ECE85" w14:textId="77777777" w:rsidR="0066183C" w:rsidRPr="0066183C" w:rsidRDefault="0066183C" w:rsidP="0066183C">
      <w:pPr>
        <w:autoSpaceDE w:val="0"/>
        <w:autoSpaceDN w:val="0"/>
        <w:adjustRightInd w:val="0"/>
        <w:spacing w:beforeLines="25" w:before="90" w:afterLines="25" w:after="90" w:line="400" w:lineRule="exact"/>
        <w:ind w:leftChars="235" w:left="1418" w:rightChars="35" w:right="84" w:hangingChars="305" w:hanging="854"/>
        <w:jc w:val="both"/>
        <w:rPr>
          <w:rFonts w:ascii="標楷體" w:eastAsia="標楷體" w:hAnsi="標楷體" w:cs="TT381B7F39tCID-WinCharSetFFFF-H"/>
          <w:kern w:val="0"/>
          <w:sz w:val="28"/>
          <w:szCs w:val="28"/>
        </w:rPr>
      </w:pPr>
      <w:r w:rsidRPr="0066183C">
        <w:rPr>
          <w:rFonts w:ascii="標楷體" w:eastAsia="標楷體" w:hAnsi="標楷體" w:cs="TT381B7F39tCID-WinCharSetFFFF-H" w:hint="eastAsia"/>
          <w:kern w:val="0"/>
          <w:sz w:val="28"/>
          <w:szCs w:val="28"/>
        </w:rPr>
        <w:t xml:space="preserve">（九）合格申報家數＝檢修申報場所整體設備無缺失(即無改善計畫書)之家數。 </w:t>
      </w:r>
    </w:p>
    <w:p w14:paraId="74B5B05C" w14:textId="77777777" w:rsidR="0066183C" w:rsidRPr="0066183C" w:rsidRDefault="0066183C" w:rsidP="0066183C">
      <w:pPr>
        <w:autoSpaceDE w:val="0"/>
        <w:autoSpaceDN w:val="0"/>
        <w:adjustRightInd w:val="0"/>
        <w:spacing w:beforeLines="25" w:before="90" w:afterLines="25" w:after="90" w:line="400" w:lineRule="exact"/>
        <w:ind w:leftChars="235" w:left="1418" w:rightChars="35" w:right="84" w:hangingChars="305" w:hanging="854"/>
        <w:jc w:val="both"/>
        <w:rPr>
          <w:rFonts w:ascii="標楷體" w:eastAsia="標楷體" w:hAnsi="標楷體" w:cs="TT381B7F39tCID-WinCharSetFFFF-H"/>
          <w:kern w:val="0"/>
          <w:sz w:val="28"/>
          <w:szCs w:val="28"/>
        </w:rPr>
      </w:pPr>
      <w:r w:rsidRPr="0066183C">
        <w:rPr>
          <w:rFonts w:ascii="標楷體" w:eastAsia="標楷體" w:hAnsi="標楷體" w:cs="TT381B7F39tCID-WinCharSetFFFF-H" w:hint="eastAsia"/>
          <w:color w:val="FF0000"/>
          <w:kern w:val="0"/>
          <w:sz w:val="28"/>
          <w:szCs w:val="28"/>
        </w:rPr>
        <w:t>（十）專業性複查</w:t>
      </w:r>
      <w:r w:rsidRPr="0066183C">
        <w:rPr>
          <w:rFonts w:ascii="標楷體" w:eastAsia="標楷體" w:hAnsi="標楷體" w:cs="TT381B7F39tCID-WinCharSetFFFF-H" w:hint="eastAsia"/>
          <w:kern w:val="0"/>
          <w:sz w:val="28"/>
          <w:szCs w:val="28"/>
        </w:rPr>
        <w:t>本期複查率＝（</w:t>
      </w:r>
      <w:r w:rsidRPr="0066183C">
        <w:rPr>
          <w:rFonts w:ascii="標楷體" w:eastAsia="標楷體" w:hAnsi="標楷體" w:cs="TT381B7F39tCID-WinCharSetFFFF-H" w:hint="eastAsia"/>
          <w:color w:val="FF0000"/>
          <w:kern w:val="0"/>
          <w:sz w:val="28"/>
          <w:szCs w:val="28"/>
        </w:rPr>
        <w:t>專業性複查</w:t>
      </w:r>
      <w:r w:rsidRPr="0066183C">
        <w:rPr>
          <w:rFonts w:ascii="標楷體" w:eastAsia="標楷體" w:hAnsi="標楷體" w:cs="TT381B7F39tCID-WinCharSetFFFF-H" w:hint="eastAsia"/>
          <w:kern w:val="0"/>
          <w:sz w:val="28"/>
          <w:szCs w:val="28"/>
        </w:rPr>
        <w:t>本期複查家數÷</w:t>
      </w:r>
      <w:r w:rsidRPr="0066183C">
        <w:rPr>
          <w:rFonts w:ascii="標楷體" w:eastAsia="標楷體" w:hAnsi="標楷體" w:cs="TT381B7F39tCID-WinCharSetFFFF-H" w:hint="eastAsia"/>
          <w:color w:val="FF0000"/>
          <w:kern w:val="0"/>
          <w:sz w:val="28"/>
          <w:szCs w:val="28"/>
        </w:rPr>
        <w:t>專業性複查</w:t>
      </w:r>
      <w:r w:rsidRPr="0066183C">
        <w:rPr>
          <w:rFonts w:ascii="標楷體" w:eastAsia="標楷體" w:hAnsi="標楷體" w:cs="TT381B7F39tCID-WinCharSetFFFF-H" w:hint="eastAsia"/>
          <w:kern w:val="0"/>
          <w:sz w:val="28"/>
          <w:szCs w:val="28"/>
        </w:rPr>
        <w:t>本期申報家數）×100</w:t>
      </w:r>
      <w:r w:rsidRPr="0066183C">
        <w:rPr>
          <w:rFonts w:ascii="標楷體" w:eastAsia="標楷體" w:hAnsi="標楷體" w:cs="TT381B7F39tCID-WinCharSetFFFF-H" w:hint="eastAsia"/>
          <w:color w:val="FF0000"/>
          <w:kern w:val="0"/>
          <w:sz w:val="28"/>
          <w:szCs w:val="28"/>
        </w:rPr>
        <w:t>；甲類以外場所及停業或歇業場所亦同。</w:t>
      </w:r>
      <w:r w:rsidRPr="0066183C">
        <w:rPr>
          <w:rFonts w:ascii="標楷體" w:eastAsia="標楷體" w:hAnsi="標楷體" w:cs="TT381B7F39tCID-WinCharSetFFFF-H" w:hint="eastAsia"/>
          <w:kern w:val="0"/>
          <w:sz w:val="28"/>
          <w:szCs w:val="28"/>
        </w:rPr>
        <w:t xml:space="preserve"> </w:t>
      </w:r>
    </w:p>
    <w:p w14:paraId="793BB6C6" w14:textId="77777777" w:rsidR="0066183C" w:rsidRPr="0066183C" w:rsidRDefault="0066183C" w:rsidP="0066183C">
      <w:pPr>
        <w:autoSpaceDE w:val="0"/>
        <w:autoSpaceDN w:val="0"/>
        <w:adjustRightInd w:val="0"/>
        <w:spacing w:beforeLines="25" w:before="90" w:afterLines="25" w:after="90" w:line="400" w:lineRule="exact"/>
        <w:ind w:leftChars="235" w:left="1701" w:rightChars="35" w:right="84" w:hangingChars="406" w:hanging="1137"/>
        <w:jc w:val="both"/>
        <w:rPr>
          <w:rFonts w:ascii="標楷體" w:eastAsia="標楷體" w:hAnsi="標楷體" w:cs="TT381B7F39tCID-WinCharSetFFFF-H"/>
          <w:color w:val="FF0000"/>
          <w:kern w:val="0"/>
          <w:sz w:val="28"/>
          <w:szCs w:val="28"/>
        </w:rPr>
      </w:pPr>
      <w:r w:rsidRPr="0066183C">
        <w:rPr>
          <w:rFonts w:ascii="標楷體" w:eastAsia="標楷體" w:hAnsi="標楷體" w:cs="TT381B7F39tCID-WinCharSetFFFF-H" w:hint="eastAsia"/>
          <w:color w:val="FF0000"/>
          <w:kern w:val="0"/>
          <w:sz w:val="28"/>
          <w:szCs w:val="28"/>
        </w:rPr>
        <w:t xml:space="preserve">（十一）處罰鍰總件次＝未檢修申報件次+消防設備人員件次+檢修機構件次。 </w:t>
      </w:r>
    </w:p>
    <w:p w14:paraId="02DFC5CA" w14:textId="77777777" w:rsidR="0066183C" w:rsidRPr="0066183C" w:rsidRDefault="0066183C" w:rsidP="0066183C">
      <w:pPr>
        <w:autoSpaceDE w:val="0"/>
        <w:autoSpaceDN w:val="0"/>
        <w:adjustRightInd w:val="0"/>
        <w:spacing w:beforeLines="25" w:before="90" w:afterLines="25" w:after="90" w:line="400" w:lineRule="exact"/>
        <w:ind w:leftChars="235" w:left="1701" w:rightChars="35" w:right="84" w:hangingChars="406" w:hanging="1137"/>
        <w:jc w:val="both"/>
        <w:rPr>
          <w:rFonts w:ascii="標楷體" w:eastAsia="標楷體" w:hAnsi="標楷體" w:cs="TT381B7F39tCID-WinCharSetFFFF-H"/>
          <w:color w:val="FF0000"/>
          <w:kern w:val="0"/>
          <w:sz w:val="28"/>
          <w:szCs w:val="28"/>
        </w:rPr>
      </w:pPr>
      <w:r w:rsidRPr="0066183C">
        <w:rPr>
          <w:rFonts w:ascii="標楷體" w:eastAsia="標楷體" w:hAnsi="標楷體" w:cs="TT381B7F39tCID-WinCharSetFFFF-H" w:hint="eastAsia"/>
          <w:kern w:val="0"/>
          <w:sz w:val="28"/>
          <w:szCs w:val="28"/>
        </w:rPr>
        <w:t>（十二）未檢修申報件次：</w:t>
      </w:r>
      <w:r w:rsidRPr="0066183C">
        <w:rPr>
          <w:rFonts w:ascii="標楷體" w:eastAsia="標楷體" w:hAnsi="標楷體" w:cs="TT381B7F39tCID-WinCharSetFFFF-H" w:hint="eastAsia"/>
          <w:color w:val="FF0000"/>
          <w:kern w:val="0"/>
          <w:sz w:val="28"/>
          <w:szCs w:val="28"/>
        </w:rPr>
        <w:t xml:space="preserve">指依消防法第9條規定應定期辦理消防安全設備檢修申報之場所，其管理權人未依限辦理消防安全設備檢修申報， 經處以罰鍰之件次。 </w:t>
      </w:r>
    </w:p>
    <w:p w14:paraId="5DB39399" w14:textId="77777777" w:rsidR="0066183C" w:rsidRPr="0066183C" w:rsidRDefault="0066183C" w:rsidP="0066183C">
      <w:pPr>
        <w:autoSpaceDE w:val="0"/>
        <w:autoSpaceDN w:val="0"/>
        <w:adjustRightInd w:val="0"/>
        <w:spacing w:beforeLines="25" w:before="90" w:afterLines="25" w:after="90" w:line="400" w:lineRule="exact"/>
        <w:ind w:leftChars="235" w:left="1701" w:rightChars="35" w:right="84" w:hangingChars="406" w:hanging="1137"/>
        <w:jc w:val="both"/>
        <w:rPr>
          <w:rFonts w:ascii="標楷體" w:eastAsia="標楷體" w:hAnsi="標楷體" w:cs="TT381B7F39tCID-WinCharSetFFFF-H"/>
          <w:color w:val="FF0000"/>
          <w:kern w:val="0"/>
          <w:sz w:val="28"/>
          <w:szCs w:val="28"/>
        </w:rPr>
      </w:pPr>
      <w:r w:rsidRPr="0066183C">
        <w:rPr>
          <w:rFonts w:ascii="標楷體" w:eastAsia="標楷體" w:hAnsi="標楷體" w:cs="TT381B7F39tCID-WinCharSetFFFF-H" w:hint="eastAsia"/>
          <w:kern w:val="0"/>
          <w:sz w:val="28"/>
          <w:szCs w:val="28"/>
        </w:rPr>
        <w:t>（十三）消防</w:t>
      </w:r>
      <w:r w:rsidRPr="0066183C">
        <w:rPr>
          <w:rFonts w:ascii="標楷體" w:eastAsia="標楷體" w:hAnsi="標楷體" w:cs="TT381B7F39tCID-WinCharSetFFFF-H" w:hint="eastAsia"/>
          <w:color w:val="FF0000"/>
          <w:kern w:val="0"/>
          <w:sz w:val="28"/>
          <w:szCs w:val="28"/>
        </w:rPr>
        <w:t>設備</w:t>
      </w:r>
      <w:r w:rsidRPr="0066183C">
        <w:rPr>
          <w:rFonts w:ascii="標楷體" w:eastAsia="標楷體" w:hAnsi="標楷體" w:cs="TT381B7F39tCID-WinCharSetFFFF-H" w:hint="eastAsia"/>
          <w:kern w:val="0"/>
          <w:sz w:val="28"/>
          <w:szCs w:val="28"/>
        </w:rPr>
        <w:t>人員件次：</w:t>
      </w:r>
      <w:r w:rsidRPr="0066183C">
        <w:rPr>
          <w:rFonts w:ascii="標楷體" w:eastAsia="標楷體" w:hAnsi="標楷體" w:cs="TT381B7F39tCID-WinCharSetFFFF-H" w:hint="eastAsia"/>
          <w:color w:val="FF0000"/>
          <w:kern w:val="0"/>
          <w:sz w:val="28"/>
          <w:szCs w:val="28"/>
        </w:rPr>
        <w:t xml:space="preserve">指消防設備人員違反消防安全設備檢修及申報辦法檢修消防安全設備或為消防安全設備不實檢修報告，經處以罰鍰之件次。 </w:t>
      </w:r>
    </w:p>
    <w:p w14:paraId="4D323DC9" w14:textId="77777777" w:rsidR="0066183C" w:rsidRPr="0066183C" w:rsidRDefault="0066183C" w:rsidP="0066183C">
      <w:pPr>
        <w:autoSpaceDE w:val="0"/>
        <w:autoSpaceDN w:val="0"/>
        <w:adjustRightInd w:val="0"/>
        <w:spacing w:beforeLines="25" w:before="90" w:afterLines="25" w:after="90" w:line="400" w:lineRule="exact"/>
        <w:ind w:leftChars="235" w:left="1701" w:rightChars="35" w:right="84" w:hangingChars="406" w:hanging="1137"/>
        <w:jc w:val="both"/>
        <w:rPr>
          <w:rFonts w:ascii="標楷體" w:eastAsia="標楷體" w:hAnsi="標楷體" w:cs="TT381B7F39tCID-WinCharSetFFFF-H"/>
          <w:color w:val="FF0000"/>
          <w:kern w:val="0"/>
          <w:sz w:val="28"/>
          <w:szCs w:val="28"/>
        </w:rPr>
      </w:pPr>
      <w:r w:rsidRPr="0066183C">
        <w:rPr>
          <w:rFonts w:ascii="標楷體" w:eastAsia="標楷體" w:hAnsi="標楷體" w:cs="TT381B7F39tCID-WinCharSetFFFF-H" w:hint="eastAsia"/>
          <w:color w:val="FF0000"/>
          <w:kern w:val="0"/>
          <w:sz w:val="28"/>
          <w:szCs w:val="28"/>
        </w:rPr>
        <w:t xml:space="preserve">（十四）檢修機構件次：指檢修機構違反消防安全設備檢修專業機構管理辦法或違反消防安全設備檢修及申報辦法，檢修消防安全設備或為 消防安全設備不實檢修報告，經處以罰鍰之件次。 </w:t>
      </w:r>
    </w:p>
    <w:p w14:paraId="1B791366" w14:textId="77777777" w:rsidR="0066183C" w:rsidRPr="0066183C" w:rsidRDefault="0066183C" w:rsidP="0066183C">
      <w:pPr>
        <w:autoSpaceDE w:val="0"/>
        <w:autoSpaceDN w:val="0"/>
        <w:adjustRightInd w:val="0"/>
        <w:spacing w:beforeLines="25" w:before="90" w:afterLines="25" w:after="90" w:line="400" w:lineRule="exact"/>
        <w:ind w:leftChars="235" w:left="1701" w:rightChars="35" w:right="84" w:hangingChars="406" w:hanging="1137"/>
        <w:jc w:val="both"/>
        <w:rPr>
          <w:rFonts w:ascii="標楷體" w:eastAsia="標楷體" w:hAnsi="標楷體" w:cs="TT381B7F39tCID-WinCharSetFFFF-H"/>
          <w:kern w:val="0"/>
          <w:sz w:val="28"/>
          <w:szCs w:val="28"/>
        </w:rPr>
      </w:pPr>
      <w:r w:rsidRPr="0066183C">
        <w:rPr>
          <w:rFonts w:ascii="標楷體" w:eastAsia="標楷體" w:hAnsi="標楷體" w:cs="TT381B7F39tCID-WinCharSetFFFF-H" w:hint="eastAsia"/>
          <w:kern w:val="0"/>
          <w:sz w:val="28"/>
          <w:szCs w:val="28"/>
        </w:rPr>
        <w:t>（十五）處罰鍰總金額：指</w:t>
      </w:r>
      <w:proofErr w:type="gramStart"/>
      <w:r w:rsidRPr="0066183C">
        <w:rPr>
          <w:rFonts w:ascii="標楷體" w:eastAsia="標楷體" w:hAnsi="標楷體" w:cs="TT381B7F39tCID-WinCharSetFFFF-H" w:hint="eastAsia"/>
          <w:color w:val="FF0000"/>
          <w:kern w:val="0"/>
          <w:sz w:val="28"/>
          <w:szCs w:val="28"/>
        </w:rPr>
        <w:t>本</w:t>
      </w:r>
      <w:r w:rsidRPr="0066183C">
        <w:rPr>
          <w:rFonts w:ascii="標楷體" w:eastAsia="標楷體" w:hAnsi="標楷體" w:cs="TT381B7F39tCID-WinCharSetFFFF-H" w:hint="eastAsia"/>
          <w:kern w:val="0"/>
          <w:sz w:val="28"/>
          <w:szCs w:val="28"/>
        </w:rPr>
        <w:t>期處罰鍰</w:t>
      </w:r>
      <w:proofErr w:type="gramEnd"/>
      <w:r w:rsidRPr="0066183C">
        <w:rPr>
          <w:rFonts w:ascii="標楷體" w:eastAsia="標楷體" w:hAnsi="標楷體" w:cs="TT381B7F39tCID-WinCharSetFFFF-H" w:hint="eastAsia"/>
          <w:kern w:val="0"/>
          <w:sz w:val="28"/>
          <w:szCs w:val="28"/>
        </w:rPr>
        <w:t>之總金額。</w:t>
      </w:r>
    </w:p>
    <w:p w14:paraId="0EE9FF8F" w14:textId="77777777" w:rsidR="0066183C" w:rsidRPr="0066183C" w:rsidRDefault="0066183C" w:rsidP="0066183C">
      <w:pPr>
        <w:autoSpaceDE w:val="0"/>
        <w:autoSpaceDN w:val="0"/>
        <w:adjustRightInd w:val="0"/>
        <w:spacing w:beforeLines="25" w:before="90" w:afterLines="25" w:after="90" w:line="400" w:lineRule="exact"/>
        <w:ind w:leftChars="235" w:left="1701" w:rightChars="35" w:right="84" w:hangingChars="406" w:hanging="1137"/>
        <w:jc w:val="both"/>
        <w:rPr>
          <w:rFonts w:ascii="標楷體" w:eastAsia="標楷體" w:hAnsi="標楷體" w:cs="TT381B7F39tCID-WinCharSetFFFF-H"/>
          <w:kern w:val="0"/>
          <w:sz w:val="28"/>
          <w:szCs w:val="28"/>
        </w:rPr>
      </w:pPr>
      <w:r w:rsidRPr="0066183C">
        <w:rPr>
          <w:rFonts w:ascii="標楷體" w:eastAsia="標楷體" w:hAnsi="標楷體" w:cs="TT381B7F39tCID-WinCharSetFFFF-H" w:hint="eastAsia"/>
          <w:kern w:val="0"/>
          <w:sz w:val="28"/>
          <w:szCs w:val="28"/>
        </w:rPr>
        <w:t>（十六）罰鍰收繳件次：指</w:t>
      </w:r>
      <w:r w:rsidRPr="0066183C">
        <w:rPr>
          <w:rFonts w:ascii="標楷體" w:eastAsia="標楷體" w:hAnsi="標楷體" w:cs="TT381B7F39tCID-WinCharSetFFFF-H" w:hint="eastAsia"/>
          <w:color w:val="FF0000"/>
          <w:kern w:val="0"/>
          <w:sz w:val="28"/>
          <w:szCs w:val="28"/>
        </w:rPr>
        <w:t>本</w:t>
      </w:r>
      <w:r w:rsidRPr="0066183C">
        <w:rPr>
          <w:rFonts w:ascii="標楷體" w:eastAsia="標楷體" w:hAnsi="標楷體" w:cs="TT381B7F39tCID-WinCharSetFFFF-H" w:hint="eastAsia"/>
          <w:kern w:val="0"/>
          <w:sz w:val="28"/>
          <w:szCs w:val="28"/>
        </w:rPr>
        <w:t xml:space="preserve">期收繳罰鍰之件次。 </w:t>
      </w:r>
    </w:p>
    <w:p w14:paraId="41FDB9B6" w14:textId="77777777" w:rsidR="0066183C" w:rsidRPr="0066183C" w:rsidRDefault="0066183C" w:rsidP="0066183C">
      <w:pPr>
        <w:autoSpaceDE w:val="0"/>
        <w:autoSpaceDN w:val="0"/>
        <w:adjustRightInd w:val="0"/>
        <w:spacing w:beforeLines="25" w:before="90" w:afterLines="25" w:after="90" w:line="400" w:lineRule="exact"/>
        <w:ind w:leftChars="235" w:left="1701" w:rightChars="35" w:right="84" w:hangingChars="406" w:hanging="1137"/>
        <w:jc w:val="both"/>
        <w:rPr>
          <w:rFonts w:ascii="標楷體" w:eastAsia="標楷體" w:hAnsi="標楷體" w:cs="TT381B7F39tCID-WinCharSetFFFF-H"/>
          <w:kern w:val="0"/>
          <w:sz w:val="28"/>
          <w:szCs w:val="28"/>
        </w:rPr>
      </w:pPr>
      <w:r w:rsidRPr="0066183C">
        <w:rPr>
          <w:rFonts w:ascii="標楷體" w:eastAsia="標楷體" w:hAnsi="標楷體" w:cs="TT381B7F39tCID-WinCharSetFFFF-H" w:hint="eastAsia"/>
          <w:kern w:val="0"/>
          <w:sz w:val="28"/>
          <w:szCs w:val="28"/>
        </w:rPr>
        <w:t>（十七）罰鍰收繳金額：指</w:t>
      </w:r>
      <w:r w:rsidRPr="0066183C">
        <w:rPr>
          <w:rFonts w:ascii="標楷體" w:eastAsia="標楷體" w:hAnsi="標楷體" w:cs="TT381B7F39tCID-WinCharSetFFFF-H" w:hint="eastAsia"/>
          <w:color w:val="FF0000"/>
          <w:kern w:val="0"/>
          <w:sz w:val="28"/>
          <w:szCs w:val="28"/>
        </w:rPr>
        <w:t>本</w:t>
      </w:r>
      <w:r w:rsidRPr="0066183C">
        <w:rPr>
          <w:rFonts w:ascii="標楷體" w:eastAsia="標楷體" w:hAnsi="標楷體" w:cs="TT381B7F39tCID-WinCharSetFFFF-H" w:hint="eastAsia"/>
          <w:kern w:val="0"/>
          <w:sz w:val="28"/>
          <w:szCs w:val="28"/>
        </w:rPr>
        <w:t>期所收繳之罰鍰金額。</w:t>
      </w:r>
    </w:p>
    <w:p w14:paraId="3DCA4DC3" w14:textId="77777777" w:rsidR="0066183C" w:rsidRPr="0066183C" w:rsidRDefault="0066183C" w:rsidP="0066183C">
      <w:pPr>
        <w:autoSpaceDE w:val="0"/>
        <w:autoSpaceDN w:val="0"/>
        <w:adjustRightInd w:val="0"/>
        <w:spacing w:beforeLines="25" w:before="90" w:afterLines="25" w:after="90" w:line="400" w:lineRule="exact"/>
        <w:ind w:leftChars="235" w:left="1418" w:rightChars="35" w:right="84" w:hangingChars="305" w:hanging="854"/>
        <w:jc w:val="both"/>
        <w:rPr>
          <w:rFonts w:ascii="標楷體" w:eastAsia="標楷體" w:hAnsi="標楷體" w:cs="TT381B7F39tCID-WinCharSetFFFF-H"/>
          <w:kern w:val="0"/>
          <w:sz w:val="28"/>
          <w:szCs w:val="28"/>
        </w:rPr>
      </w:pPr>
      <w:r w:rsidRPr="0066183C">
        <w:rPr>
          <w:rFonts w:ascii="標楷體" w:eastAsia="標楷體" w:hAnsi="標楷體" w:cs="TT381B7F39tCID-WinCharSetFFFF-H" w:hint="eastAsia"/>
          <w:kern w:val="0"/>
          <w:sz w:val="28"/>
          <w:szCs w:val="28"/>
        </w:rPr>
        <w:t>（十八）強制執行件次：指</w:t>
      </w:r>
      <w:r w:rsidRPr="0066183C">
        <w:rPr>
          <w:rFonts w:ascii="標楷體" w:eastAsia="標楷體" w:hAnsi="標楷體" w:cs="TT381B7F39tCID-WinCharSetFFFF-H" w:hint="eastAsia"/>
          <w:color w:val="FF0000"/>
          <w:kern w:val="0"/>
          <w:sz w:val="28"/>
          <w:szCs w:val="28"/>
        </w:rPr>
        <w:t>本</w:t>
      </w:r>
      <w:r w:rsidRPr="0066183C">
        <w:rPr>
          <w:rFonts w:ascii="標楷體" w:eastAsia="標楷體" w:hAnsi="標楷體" w:cs="TT381B7F39tCID-WinCharSetFFFF-H" w:hint="eastAsia"/>
          <w:kern w:val="0"/>
          <w:sz w:val="28"/>
          <w:szCs w:val="28"/>
        </w:rPr>
        <w:t>期逾期未繳，移送強制執行之件次。</w:t>
      </w:r>
    </w:p>
    <w:p w14:paraId="15161918" w14:textId="77777777" w:rsidR="0038294B" w:rsidRPr="00431900" w:rsidRDefault="0038294B" w:rsidP="0038294B">
      <w:pPr>
        <w:autoSpaceDE w:val="0"/>
        <w:autoSpaceDN w:val="0"/>
        <w:adjustRightInd w:val="0"/>
        <w:spacing w:beforeLines="25" w:before="90" w:afterLines="25" w:after="90" w:line="400" w:lineRule="exact"/>
        <w:ind w:leftChars="236" w:left="566" w:rightChars="-24" w:right="-58"/>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 xml:space="preserve">發布週期 </w:t>
      </w:r>
      <w:r w:rsidRPr="00431900">
        <w:rPr>
          <w:rFonts w:ascii="標楷體" w:eastAsia="標楷體" w:hAnsi="標楷體" w:hint="eastAsia"/>
          <w:spacing w:val="-4"/>
          <w:sz w:val="28"/>
          <w:szCs w:val="28"/>
        </w:rPr>
        <w:t>(指資料編製或產生的頻率，如月、季、年等)</w:t>
      </w:r>
      <w:r w:rsidRPr="00431900">
        <w:rPr>
          <w:rFonts w:ascii="標楷體" w:eastAsia="標楷體" w:hAnsi="標楷體" w:cs="TT381B7F39tCID-WinCharSetFFFF-H" w:hint="eastAsia"/>
          <w:kern w:val="0"/>
          <w:sz w:val="28"/>
          <w:szCs w:val="28"/>
        </w:rPr>
        <w:t>：</w:t>
      </w:r>
      <w:r w:rsidR="00856D70" w:rsidRPr="00431900">
        <w:rPr>
          <w:rFonts w:ascii="標楷體" w:eastAsia="標楷體" w:hAnsi="標楷體" w:cs="TT381B7F39tCID-WinCharSetFFFF-H" w:hint="eastAsia"/>
          <w:kern w:val="0"/>
          <w:sz w:val="28"/>
          <w:szCs w:val="28"/>
        </w:rPr>
        <w:t>每</w:t>
      </w:r>
      <w:r w:rsidR="007D43AF">
        <w:rPr>
          <w:rFonts w:ascii="標楷體" w:eastAsia="標楷體" w:hAnsi="標楷體" w:cs="TT381B7F39tCID-WinCharSetFFFF-H" w:hint="eastAsia"/>
          <w:kern w:val="0"/>
          <w:sz w:val="28"/>
          <w:szCs w:val="28"/>
        </w:rPr>
        <w:t>半年</w:t>
      </w:r>
      <w:r w:rsidRPr="00431900">
        <w:rPr>
          <w:rFonts w:ascii="標楷體" w:eastAsia="標楷體" w:hAnsi="標楷體" w:cs="TT381B7F39tCID-WinCharSetFFFF-H" w:hint="eastAsia"/>
          <w:kern w:val="0"/>
          <w:sz w:val="28"/>
          <w:szCs w:val="28"/>
        </w:rPr>
        <w:t>。</w:t>
      </w:r>
    </w:p>
    <w:p w14:paraId="0BCD6CBD" w14:textId="77777777" w:rsidR="0038294B" w:rsidRPr="00431900" w:rsidRDefault="0038294B" w:rsidP="0038294B">
      <w:pPr>
        <w:autoSpaceDE w:val="0"/>
        <w:autoSpaceDN w:val="0"/>
        <w:adjustRightInd w:val="0"/>
        <w:spacing w:beforeLines="25" w:before="90" w:afterLines="25" w:after="90" w:line="400" w:lineRule="exact"/>
        <w:ind w:leftChars="236" w:left="566" w:rightChars="-24" w:right="-58"/>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時效</w:t>
      </w:r>
      <w:r w:rsidRPr="00431900">
        <w:rPr>
          <w:rFonts w:ascii="標楷體" w:eastAsia="標楷體" w:hAnsi="標楷體" w:hint="eastAsia"/>
          <w:spacing w:val="-4"/>
          <w:sz w:val="28"/>
          <w:szCs w:val="28"/>
        </w:rPr>
        <w:t>（指統計標準時間至資料發布時間之間隔時間）</w:t>
      </w:r>
      <w:r w:rsidRPr="00431900">
        <w:rPr>
          <w:rFonts w:ascii="標楷體" w:eastAsia="標楷體" w:hAnsi="標楷體" w:cs="TT381B7F39tCID-WinCharSetFFFF-H" w:hint="eastAsia"/>
          <w:kern w:val="0"/>
          <w:sz w:val="28"/>
          <w:szCs w:val="28"/>
        </w:rPr>
        <w:t>：</w:t>
      </w:r>
      <w:r w:rsidR="0026055C">
        <w:rPr>
          <w:rFonts w:ascii="標楷體" w:eastAsia="標楷體" w:hAnsi="標楷體" w:cs="TT381B7F39tCID-WinCharSetFFFF-H" w:hint="eastAsia"/>
          <w:kern w:val="0"/>
          <w:sz w:val="28"/>
          <w:szCs w:val="28"/>
        </w:rPr>
        <w:t>65</w:t>
      </w:r>
      <w:r w:rsidR="00483B27">
        <w:rPr>
          <w:rFonts w:ascii="標楷體" w:eastAsia="標楷體" w:hAnsi="標楷體" w:cs="TT381B7F39tCID-WinCharSetFFFF-H" w:hint="eastAsia"/>
          <w:kern w:val="0"/>
          <w:sz w:val="28"/>
          <w:szCs w:val="28"/>
        </w:rPr>
        <w:t>日</w:t>
      </w:r>
      <w:r w:rsidRPr="00431900">
        <w:rPr>
          <w:rFonts w:ascii="標楷體" w:eastAsia="標楷體" w:hAnsi="標楷體" w:cs="TT381B7F39tCID-WinCharSetFFFF-H" w:hint="eastAsia"/>
          <w:kern w:val="0"/>
          <w:sz w:val="28"/>
          <w:szCs w:val="28"/>
        </w:rPr>
        <w:t>。</w:t>
      </w:r>
    </w:p>
    <w:p w14:paraId="62D138EB" w14:textId="77777777" w:rsidR="00D12074" w:rsidRPr="00431900" w:rsidRDefault="00136E8B" w:rsidP="00F7694C">
      <w:pPr>
        <w:autoSpaceDE w:val="0"/>
        <w:autoSpaceDN w:val="0"/>
        <w:adjustRightInd w:val="0"/>
        <w:spacing w:beforeLines="25" w:before="90" w:afterLines="25" w:after="90" w:line="400" w:lineRule="exact"/>
        <w:ind w:leftChars="236" w:left="566" w:rightChars="35" w:right="84"/>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資料變革：無。</w:t>
      </w:r>
    </w:p>
    <w:p w14:paraId="0F817A4C" w14:textId="77777777" w:rsidR="00136E8B" w:rsidRPr="00431900" w:rsidRDefault="00136E8B" w:rsidP="00F7694C">
      <w:pPr>
        <w:autoSpaceDE w:val="0"/>
        <w:autoSpaceDN w:val="0"/>
        <w:adjustRightInd w:val="0"/>
        <w:spacing w:beforeLines="25" w:before="90" w:afterLines="25" w:after="90" w:line="400" w:lineRule="exact"/>
        <w:ind w:rightChars="35" w:right="84"/>
        <w:jc w:val="both"/>
        <w:rPr>
          <w:rFonts w:ascii="標楷體" w:eastAsia="標楷體" w:hAnsi="標楷體" w:cs="TT381B7F39tCID-WinCharSetFFFF-H"/>
          <w:kern w:val="0"/>
          <w:sz w:val="28"/>
          <w:szCs w:val="28"/>
        </w:rPr>
      </w:pPr>
      <w:r w:rsidRPr="00431900">
        <w:rPr>
          <w:rFonts w:ascii="標楷體" w:eastAsia="標楷體" w:hAnsi="標楷體" w:cs="TT381B7F39tCID-WinCharSetFFFF-H" w:hint="eastAsia"/>
          <w:kern w:val="0"/>
          <w:sz w:val="28"/>
          <w:szCs w:val="28"/>
        </w:rPr>
        <w:t>四、公開資料發布訊息</w:t>
      </w:r>
    </w:p>
    <w:p w14:paraId="753D70CD" w14:textId="77777777" w:rsidR="00136E8B" w:rsidRPr="00431900" w:rsidRDefault="00136E8B" w:rsidP="00F7694C">
      <w:pPr>
        <w:autoSpaceDE w:val="0"/>
        <w:autoSpaceDN w:val="0"/>
        <w:adjustRightInd w:val="0"/>
        <w:spacing w:beforeLines="25" w:before="90" w:afterLines="25" w:after="90" w:line="400" w:lineRule="exact"/>
        <w:ind w:leftChars="237" w:left="2834" w:rightChars="35" w:right="84" w:hangingChars="809" w:hanging="2265"/>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預告發布日期：</w:t>
      </w:r>
      <w:r w:rsidR="00062597" w:rsidRPr="00431900">
        <w:rPr>
          <w:rFonts w:ascii="標楷體" w:eastAsia="標楷體" w:hAnsi="標楷體" w:cs="TT381B7F39tCID-WinCharSetFFFF-H" w:hint="eastAsia"/>
          <w:kern w:val="0"/>
          <w:sz w:val="28"/>
          <w:szCs w:val="28"/>
        </w:rPr>
        <w:t>公布日期上載於</w:t>
      </w:r>
      <w:proofErr w:type="gramStart"/>
      <w:r w:rsidR="000A29EC">
        <w:rPr>
          <w:rFonts w:ascii="標楷體" w:eastAsia="標楷體" w:hAnsi="標楷體" w:cs="TT381B7F39tCID-WinCharSetFFFF-H" w:hint="eastAsia"/>
          <w:kern w:val="0"/>
          <w:sz w:val="28"/>
          <w:szCs w:val="28"/>
        </w:rPr>
        <w:t>臺</w:t>
      </w:r>
      <w:proofErr w:type="gramEnd"/>
      <w:r w:rsidR="000A29EC">
        <w:rPr>
          <w:rFonts w:ascii="標楷體" w:eastAsia="標楷體" w:hAnsi="標楷體" w:cs="TT381B7F39tCID-WinCharSetFFFF-H" w:hint="eastAsia"/>
          <w:kern w:val="0"/>
          <w:sz w:val="28"/>
          <w:szCs w:val="28"/>
        </w:rPr>
        <w:t>東縣</w:t>
      </w:r>
      <w:r w:rsidR="005C1673" w:rsidRPr="00431900">
        <w:rPr>
          <w:rFonts w:ascii="標楷體" w:eastAsia="標楷體" w:hAnsi="標楷體" w:cs="TT381B7F39tCID-WinCharSetFFFF-H" w:hint="eastAsia"/>
          <w:kern w:val="0"/>
          <w:sz w:val="28"/>
          <w:szCs w:val="28"/>
        </w:rPr>
        <w:t>消防局&gt;預告統計資料發布時間表。</w:t>
      </w:r>
    </w:p>
    <w:p w14:paraId="511D5558" w14:textId="77777777" w:rsidR="00A3487B" w:rsidRPr="00431900" w:rsidRDefault="00136E8B" w:rsidP="00F7694C">
      <w:pPr>
        <w:autoSpaceDE w:val="0"/>
        <w:autoSpaceDN w:val="0"/>
        <w:adjustRightInd w:val="0"/>
        <w:spacing w:beforeLines="25" w:before="90" w:afterLines="25" w:after="90" w:line="400" w:lineRule="exact"/>
        <w:ind w:leftChars="59" w:left="142" w:rightChars="35" w:right="84" w:firstLineChars="150" w:firstLine="420"/>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同步發送單位：無。</w:t>
      </w:r>
    </w:p>
    <w:p w14:paraId="6D5FE7F5" w14:textId="77777777" w:rsidR="00136E8B" w:rsidRPr="00431900" w:rsidRDefault="00136E8B" w:rsidP="00F7694C">
      <w:pPr>
        <w:autoSpaceDE w:val="0"/>
        <w:autoSpaceDN w:val="0"/>
        <w:adjustRightInd w:val="0"/>
        <w:spacing w:beforeLines="25" w:before="90" w:afterLines="25" w:after="90" w:line="400" w:lineRule="exact"/>
        <w:ind w:rightChars="35" w:right="84"/>
        <w:jc w:val="both"/>
        <w:rPr>
          <w:rFonts w:ascii="標楷體" w:eastAsia="標楷體" w:hAnsi="標楷體" w:cs="TT381B7F39tCID-WinCharSetFFFF-H"/>
          <w:kern w:val="0"/>
          <w:sz w:val="28"/>
          <w:szCs w:val="28"/>
        </w:rPr>
      </w:pPr>
      <w:r w:rsidRPr="00431900">
        <w:rPr>
          <w:rFonts w:ascii="標楷體" w:eastAsia="標楷體" w:hAnsi="標楷體" w:cs="TT381B7F39tCID-WinCharSetFFFF-H" w:hint="eastAsia"/>
          <w:kern w:val="0"/>
          <w:sz w:val="28"/>
          <w:szCs w:val="28"/>
        </w:rPr>
        <w:t>五、資料品質</w:t>
      </w:r>
    </w:p>
    <w:p w14:paraId="13529DCA" w14:textId="77777777" w:rsidR="00416A85" w:rsidRPr="00431900" w:rsidRDefault="00136E8B" w:rsidP="000A70C4">
      <w:pPr>
        <w:autoSpaceDE w:val="0"/>
        <w:autoSpaceDN w:val="0"/>
        <w:adjustRightInd w:val="0"/>
        <w:spacing w:beforeLines="25" w:before="90" w:afterLines="25" w:after="90" w:line="400" w:lineRule="exact"/>
        <w:ind w:leftChars="237" w:left="849" w:rightChars="35" w:right="84" w:hangingChars="100" w:hanging="280"/>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統計指標編製方法與資料來源說明：</w:t>
      </w:r>
      <w:r w:rsidR="00E720EC" w:rsidRPr="00431900">
        <w:rPr>
          <w:rFonts w:ascii="標楷體" w:eastAsia="標楷體" w:hAnsi="標楷體" w:hint="eastAsia"/>
          <w:spacing w:val="17"/>
          <w:sz w:val="28"/>
          <w:szCs w:val="28"/>
        </w:rPr>
        <w:t>依據本局業務單位所報「</w:t>
      </w:r>
      <w:proofErr w:type="gramStart"/>
      <w:r w:rsidR="000A29EC">
        <w:rPr>
          <w:rFonts w:ascii="標楷體" w:eastAsia="標楷體" w:hAnsi="標楷體" w:hint="eastAsia"/>
          <w:spacing w:val="17"/>
          <w:sz w:val="28"/>
          <w:szCs w:val="28"/>
        </w:rPr>
        <w:t>臺</w:t>
      </w:r>
      <w:proofErr w:type="gramEnd"/>
      <w:r w:rsidR="000A29EC">
        <w:rPr>
          <w:rFonts w:ascii="標楷體" w:eastAsia="標楷體" w:hAnsi="標楷體" w:hint="eastAsia"/>
          <w:spacing w:val="17"/>
          <w:sz w:val="28"/>
          <w:szCs w:val="28"/>
        </w:rPr>
        <w:t>東縣</w:t>
      </w:r>
      <w:r w:rsidR="00721914" w:rsidRPr="00721914">
        <w:rPr>
          <w:rFonts w:ascii="標楷體" w:eastAsia="標楷體" w:hAnsi="標楷體" w:hint="eastAsia"/>
          <w:sz w:val="28"/>
          <w:szCs w:val="28"/>
        </w:rPr>
        <w:t>消防</w:t>
      </w:r>
      <w:r w:rsidR="00721914" w:rsidRPr="00721914">
        <w:rPr>
          <w:rFonts w:ascii="標楷體" w:eastAsia="標楷體" w:hAnsi="標楷體" w:hint="eastAsia"/>
          <w:sz w:val="28"/>
          <w:szCs w:val="28"/>
        </w:rPr>
        <w:lastRenderedPageBreak/>
        <w:t>安全設備檢修申報</w:t>
      </w:r>
      <w:r w:rsidR="00E720EC" w:rsidRPr="00431900">
        <w:rPr>
          <w:rFonts w:ascii="標楷體" w:eastAsia="標楷體" w:hAnsi="標楷體" w:hint="eastAsia"/>
          <w:spacing w:val="17"/>
          <w:sz w:val="28"/>
          <w:szCs w:val="28"/>
        </w:rPr>
        <w:t>」表彙編。</w:t>
      </w:r>
    </w:p>
    <w:p w14:paraId="637C048E" w14:textId="77777777" w:rsidR="00136E8B" w:rsidRPr="00431900" w:rsidRDefault="00136E8B" w:rsidP="000A70C4">
      <w:pPr>
        <w:autoSpaceDE w:val="0"/>
        <w:autoSpaceDN w:val="0"/>
        <w:adjustRightInd w:val="0"/>
        <w:spacing w:beforeLines="25" w:before="90" w:afterLines="25" w:after="90" w:line="400" w:lineRule="exact"/>
        <w:ind w:leftChars="237" w:left="849" w:rightChars="35" w:right="84" w:hangingChars="100" w:hanging="280"/>
        <w:jc w:val="both"/>
        <w:rPr>
          <w:rFonts w:ascii="標楷體" w:eastAsia="標楷體" w:hAnsi="標楷體" w:cs="TT381B7F39tCID-WinCharSetFFFF-H"/>
          <w:kern w:val="0"/>
          <w:sz w:val="28"/>
          <w:szCs w:val="28"/>
        </w:rPr>
      </w:pPr>
      <w:proofErr w:type="gramStart"/>
      <w:r w:rsidRPr="00431900">
        <w:rPr>
          <w:rFonts w:ascii="標楷體" w:eastAsia="標楷體" w:hAnsi="標楷體" w:cs="TT381B7F39tCID-WinCharSetFFFF-H" w:hint="eastAsia"/>
          <w:kern w:val="0"/>
          <w:sz w:val="28"/>
          <w:szCs w:val="28"/>
        </w:rPr>
        <w:t>＊</w:t>
      </w:r>
      <w:proofErr w:type="gramEnd"/>
      <w:r w:rsidRPr="00431900">
        <w:rPr>
          <w:rFonts w:ascii="標楷體" w:eastAsia="標楷體" w:hAnsi="標楷體" w:cs="TT381B7F39tCID-WinCharSetFFFF-H" w:hint="eastAsia"/>
          <w:kern w:val="0"/>
          <w:sz w:val="28"/>
          <w:szCs w:val="28"/>
        </w:rPr>
        <w:t>統計資料交叉查核及確保資料合理性之機制：</w:t>
      </w:r>
      <w:r w:rsidR="004448A6" w:rsidRPr="00431900">
        <w:rPr>
          <w:rFonts w:ascii="標楷體" w:eastAsia="標楷體" w:hAnsi="標楷體" w:cs="TT381B7F39tCID-WinCharSetFFFF-H" w:hint="eastAsia"/>
          <w:kern w:val="0"/>
          <w:sz w:val="28"/>
          <w:szCs w:val="28"/>
        </w:rPr>
        <w:t>依上述之統計項目定義，</w:t>
      </w:r>
      <w:proofErr w:type="gramStart"/>
      <w:r w:rsidR="004448A6" w:rsidRPr="00431900">
        <w:rPr>
          <w:rFonts w:ascii="標楷體" w:eastAsia="標楷體" w:hAnsi="標楷體" w:cs="TT381B7F39tCID-WinCharSetFFFF-H" w:hint="eastAsia"/>
          <w:kern w:val="0"/>
          <w:sz w:val="28"/>
          <w:szCs w:val="28"/>
        </w:rPr>
        <w:t>採</w:t>
      </w:r>
      <w:proofErr w:type="gramEnd"/>
      <w:r w:rsidR="004448A6" w:rsidRPr="00431900">
        <w:rPr>
          <w:rFonts w:ascii="標楷體" w:eastAsia="標楷體" w:hAnsi="標楷體" w:cs="TT381B7F39tCID-WinCharSetFFFF-H" w:hint="eastAsia"/>
          <w:kern w:val="0"/>
          <w:sz w:val="28"/>
          <w:szCs w:val="28"/>
        </w:rPr>
        <w:t>電腦作業且具查核機制，以確定資料之合理性。</w:t>
      </w:r>
    </w:p>
    <w:p w14:paraId="27C7A1F1" w14:textId="77777777" w:rsidR="00060FCB" w:rsidRDefault="00136E8B" w:rsidP="002F3521">
      <w:pPr>
        <w:spacing w:beforeLines="25" w:before="90" w:afterLines="25" w:after="90" w:line="400" w:lineRule="exact"/>
        <w:ind w:left="560" w:hangingChars="200" w:hanging="560"/>
        <w:jc w:val="both"/>
        <w:rPr>
          <w:rFonts w:ascii="標楷體" w:eastAsia="標楷體" w:hAnsi="標楷體" w:cs="TT381B7F39tCID-WinCharSetFFFF-H"/>
          <w:kern w:val="0"/>
          <w:sz w:val="28"/>
          <w:szCs w:val="28"/>
        </w:rPr>
      </w:pPr>
      <w:r w:rsidRPr="00431900">
        <w:rPr>
          <w:rFonts w:ascii="標楷體" w:eastAsia="標楷體" w:hAnsi="標楷體" w:cs="TT381B7F39tCID-WinCharSetFFFF-H" w:hint="eastAsia"/>
          <w:kern w:val="0"/>
          <w:sz w:val="28"/>
          <w:szCs w:val="28"/>
        </w:rPr>
        <w:t>六、須注意及預定改變之事項：</w:t>
      </w:r>
      <w:r w:rsidR="00D14BB8">
        <w:rPr>
          <w:rFonts w:ascii="標楷體" w:eastAsia="標楷體" w:hAnsi="標楷體" w:cs="TT381B7F39tCID-WinCharSetFFFF-H" w:hint="eastAsia"/>
          <w:kern w:val="0"/>
          <w:sz w:val="28"/>
          <w:szCs w:val="28"/>
        </w:rPr>
        <w:t>無。</w:t>
      </w:r>
    </w:p>
    <w:p w14:paraId="309C52AC" w14:textId="77777777" w:rsidR="002F3521" w:rsidRPr="002F3521" w:rsidRDefault="002F3521" w:rsidP="002F3521">
      <w:pPr>
        <w:spacing w:beforeLines="25" w:before="90" w:afterLines="25" w:after="90" w:line="400" w:lineRule="exact"/>
        <w:ind w:left="560" w:hangingChars="200" w:hanging="560"/>
        <w:jc w:val="both"/>
        <w:rPr>
          <w:rFonts w:ascii="標楷體" w:eastAsia="標楷體" w:hAnsi="標楷體" w:cs="TT381B7F39tCID-WinCharSetFFFF-H"/>
          <w:kern w:val="0"/>
          <w:sz w:val="28"/>
          <w:szCs w:val="28"/>
        </w:rPr>
      </w:pPr>
      <w:r w:rsidRPr="002F3521">
        <w:rPr>
          <w:rFonts w:ascii="標楷體" w:eastAsia="標楷體" w:hAnsi="標楷體" w:cs="TT381B7F39tCID-WinCharSetFFFF-H" w:hint="eastAsia"/>
          <w:kern w:val="0"/>
          <w:sz w:val="28"/>
          <w:szCs w:val="28"/>
        </w:rPr>
        <w:t>七、其他事項：無。</w:t>
      </w:r>
    </w:p>
    <w:sectPr w:rsidR="002F3521" w:rsidRPr="002F3521" w:rsidSect="00285B7D">
      <w:pgSz w:w="11906" w:h="16838"/>
      <w:pgMar w:top="851" w:right="737" w:bottom="851"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84CAF" w14:textId="77777777" w:rsidR="00B9644A" w:rsidRDefault="00B9644A" w:rsidP="00F445A2">
      <w:r>
        <w:separator/>
      </w:r>
    </w:p>
  </w:endnote>
  <w:endnote w:type="continuationSeparator" w:id="0">
    <w:p w14:paraId="291EAAF0" w14:textId="77777777" w:rsidR="00B9644A" w:rsidRDefault="00B9644A" w:rsidP="00F4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楷書體W5外字集">
    <w:altName w:val="新細明體"/>
    <w:charset w:val="88"/>
    <w:family w:val="modern"/>
    <w:pitch w:val="fixed"/>
    <w:sig w:usb0="00000001" w:usb1="08080000" w:usb2="00000010" w:usb3="00000000" w:csb0="00100000" w:csb1="00000000"/>
  </w:font>
  <w:font w:name="TT381B7F39tCID-WinCharSetFFFF-H">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E92A0" w14:textId="77777777" w:rsidR="00B9644A" w:rsidRDefault="00B9644A" w:rsidP="00F445A2">
      <w:r>
        <w:separator/>
      </w:r>
    </w:p>
  </w:footnote>
  <w:footnote w:type="continuationSeparator" w:id="0">
    <w:p w14:paraId="3750321E" w14:textId="77777777" w:rsidR="00B9644A" w:rsidRDefault="00B9644A" w:rsidP="00F445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E8B"/>
    <w:rsid w:val="00022187"/>
    <w:rsid w:val="00025C1A"/>
    <w:rsid w:val="0003255D"/>
    <w:rsid w:val="00047B9D"/>
    <w:rsid w:val="00060FCB"/>
    <w:rsid w:val="000623DA"/>
    <w:rsid w:val="00062597"/>
    <w:rsid w:val="00064220"/>
    <w:rsid w:val="00064FBA"/>
    <w:rsid w:val="00076282"/>
    <w:rsid w:val="0008103B"/>
    <w:rsid w:val="000904D5"/>
    <w:rsid w:val="000965A5"/>
    <w:rsid w:val="000A29EC"/>
    <w:rsid w:val="000A70C4"/>
    <w:rsid w:val="000E2C58"/>
    <w:rsid w:val="000F7B2D"/>
    <w:rsid w:val="00113D65"/>
    <w:rsid w:val="00117DC8"/>
    <w:rsid w:val="00136E8B"/>
    <w:rsid w:val="00160AC5"/>
    <w:rsid w:val="001726FC"/>
    <w:rsid w:val="00186797"/>
    <w:rsid w:val="00191568"/>
    <w:rsid w:val="001B657B"/>
    <w:rsid w:val="00253E0F"/>
    <w:rsid w:val="0025723D"/>
    <w:rsid w:val="0026055C"/>
    <w:rsid w:val="002858A9"/>
    <w:rsid w:val="00285B7D"/>
    <w:rsid w:val="00291B91"/>
    <w:rsid w:val="002943A6"/>
    <w:rsid w:val="00294C7E"/>
    <w:rsid w:val="002A1747"/>
    <w:rsid w:val="002A2B4A"/>
    <w:rsid w:val="002A752D"/>
    <w:rsid w:val="002E2440"/>
    <w:rsid w:val="002F3521"/>
    <w:rsid w:val="00306E26"/>
    <w:rsid w:val="00313E8E"/>
    <w:rsid w:val="00325503"/>
    <w:rsid w:val="0035120A"/>
    <w:rsid w:val="003647F7"/>
    <w:rsid w:val="00364EDB"/>
    <w:rsid w:val="0038294B"/>
    <w:rsid w:val="003B4549"/>
    <w:rsid w:val="003C6F7F"/>
    <w:rsid w:val="003E00BF"/>
    <w:rsid w:val="003E0BCF"/>
    <w:rsid w:val="004169B3"/>
    <w:rsid w:val="00416A85"/>
    <w:rsid w:val="00420A91"/>
    <w:rsid w:val="00421DB4"/>
    <w:rsid w:val="00430D82"/>
    <w:rsid w:val="00431900"/>
    <w:rsid w:val="0044140E"/>
    <w:rsid w:val="004448A6"/>
    <w:rsid w:val="004626BE"/>
    <w:rsid w:val="00463789"/>
    <w:rsid w:val="00470B1E"/>
    <w:rsid w:val="00476AC2"/>
    <w:rsid w:val="00483B27"/>
    <w:rsid w:val="004A0031"/>
    <w:rsid w:val="004B4838"/>
    <w:rsid w:val="004B6219"/>
    <w:rsid w:val="004B637C"/>
    <w:rsid w:val="004D10D6"/>
    <w:rsid w:val="004E4048"/>
    <w:rsid w:val="00513DB6"/>
    <w:rsid w:val="00532A2E"/>
    <w:rsid w:val="00540F8C"/>
    <w:rsid w:val="005420A9"/>
    <w:rsid w:val="005624BE"/>
    <w:rsid w:val="00597A0C"/>
    <w:rsid w:val="005A093E"/>
    <w:rsid w:val="005A172F"/>
    <w:rsid w:val="005C0782"/>
    <w:rsid w:val="005C1673"/>
    <w:rsid w:val="005C529B"/>
    <w:rsid w:val="005D5895"/>
    <w:rsid w:val="005F18D7"/>
    <w:rsid w:val="0060008B"/>
    <w:rsid w:val="006220DC"/>
    <w:rsid w:val="006307BD"/>
    <w:rsid w:val="0066183C"/>
    <w:rsid w:val="00667679"/>
    <w:rsid w:val="006936C6"/>
    <w:rsid w:val="00695E08"/>
    <w:rsid w:val="006A758C"/>
    <w:rsid w:val="006B24AE"/>
    <w:rsid w:val="00712006"/>
    <w:rsid w:val="00721383"/>
    <w:rsid w:val="00721914"/>
    <w:rsid w:val="00730748"/>
    <w:rsid w:val="007345AC"/>
    <w:rsid w:val="00734AD6"/>
    <w:rsid w:val="00742D00"/>
    <w:rsid w:val="00791E41"/>
    <w:rsid w:val="007C0533"/>
    <w:rsid w:val="007D43AF"/>
    <w:rsid w:val="007E59AC"/>
    <w:rsid w:val="00855051"/>
    <w:rsid w:val="00856D70"/>
    <w:rsid w:val="0086481E"/>
    <w:rsid w:val="00880FFD"/>
    <w:rsid w:val="00897D0F"/>
    <w:rsid w:val="008A2C7C"/>
    <w:rsid w:val="008C147B"/>
    <w:rsid w:val="008F72F9"/>
    <w:rsid w:val="0090128F"/>
    <w:rsid w:val="00902452"/>
    <w:rsid w:val="00960931"/>
    <w:rsid w:val="009758F9"/>
    <w:rsid w:val="00975ABA"/>
    <w:rsid w:val="009772B3"/>
    <w:rsid w:val="00986479"/>
    <w:rsid w:val="009A05D1"/>
    <w:rsid w:val="009B72E5"/>
    <w:rsid w:val="009E33BE"/>
    <w:rsid w:val="00A066FD"/>
    <w:rsid w:val="00A21DD6"/>
    <w:rsid w:val="00A23408"/>
    <w:rsid w:val="00A24758"/>
    <w:rsid w:val="00A3487B"/>
    <w:rsid w:val="00A47848"/>
    <w:rsid w:val="00A71BCC"/>
    <w:rsid w:val="00A75729"/>
    <w:rsid w:val="00AD2F26"/>
    <w:rsid w:val="00AD31AA"/>
    <w:rsid w:val="00AE1454"/>
    <w:rsid w:val="00AF1060"/>
    <w:rsid w:val="00AF16A4"/>
    <w:rsid w:val="00B00BD6"/>
    <w:rsid w:val="00B23008"/>
    <w:rsid w:val="00B24243"/>
    <w:rsid w:val="00B30897"/>
    <w:rsid w:val="00B34494"/>
    <w:rsid w:val="00B412B7"/>
    <w:rsid w:val="00B66685"/>
    <w:rsid w:val="00B70AC4"/>
    <w:rsid w:val="00B92D29"/>
    <w:rsid w:val="00B9644A"/>
    <w:rsid w:val="00BA3360"/>
    <w:rsid w:val="00BC121D"/>
    <w:rsid w:val="00BF23FB"/>
    <w:rsid w:val="00BF5712"/>
    <w:rsid w:val="00C32FD9"/>
    <w:rsid w:val="00C41B60"/>
    <w:rsid w:val="00C8207D"/>
    <w:rsid w:val="00C901EF"/>
    <w:rsid w:val="00CA708B"/>
    <w:rsid w:val="00CC019D"/>
    <w:rsid w:val="00CE1AEC"/>
    <w:rsid w:val="00CF1C11"/>
    <w:rsid w:val="00D12074"/>
    <w:rsid w:val="00D14BB8"/>
    <w:rsid w:val="00D441BF"/>
    <w:rsid w:val="00D507B1"/>
    <w:rsid w:val="00D720ED"/>
    <w:rsid w:val="00D830FF"/>
    <w:rsid w:val="00D8514C"/>
    <w:rsid w:val="00DD7F33"/>
    <w:rsid w:val="00E152EB"/>
    <w:rsid w:val="00E57427"/>
    <w:rsid w:val="00E720EC"/>
    <w:rsid w:val="00E852F9"/>
    <w:rsid w:val="00EA3F6D"/>
    <w:rsid w:val="00ED5446"/>
    <w:rsid w:val="00ED79A3"/>
    <w:rsid w:val="00EF5672"/>
    <w:rsid w:val="00F01EDF"/>
    <w:rsid w:val="00F03E32"/>
    <w:rsid w:val="00F22E73"/>
    <w:rsid w:val="00F23782"/>
    <w:rsid w:val="00F31C38"/>
    <w:rsid w:val="00F3748A"/>
    <w:rsid w:val="00F445A2"/>
    <w:rsid w:val="00F71142"/>
    <w:rsid w:val="00F73101"/>
    <w:rsid w:val="00F7694C"/>
    <w:rsid w:val="00F934B7"/>
    <w:rsid w:val="00F93CFA"/>
    <w:rsid w:val="00FB4E1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90CB1F"/>
  <w15:docId w15:val="{9EBFAE3D-2A22-47CB-93E1-FA570611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91B91"/>
    <w:rPr>
      <w:color w:val="0000FF"/>
      <w:u w:val="single"/>
    </w:rPr>
  </w:style>
  <w:style w:type="character" w:styleId="a4">
    <w:name w:val="FollowedHyperlink"/>
    <w:rsid w:val="000F7B2D"/>
    <w:rPr>
      <w:color w:val="800080"/>
      <w:u w:val="single"/>
    </w:rPr>
  </w:style>
  <w:style w:type="paragraph" w:styleId="a5">
    <w:name w:val="header"/>
    <w:basedOn w:val="a"/>
    <w:link w:val="a6"/>
    <w:rsid w:val="00F445A2"/>
    <w:pPr>
      <w:tabs>
        <w:tab w:val="center" w:pos="4153"/>
        <w:tab w:val="right" w:pos="8306"/>
      </w:tabs>
      <w:snapToGrid w:val="0"/>
    </w:pPr>
    <w:rPr>
      <w:sz w:val="20"/>
      <w:szCs w:val="20"/>
      <w:lang w:val="x-none" w:eastAsia="x-none"/>
    </w:rPr>
  </w:style>
  <w:style w:type="character" w:customStyle="1" w:styleId="a6">
    <w:name w:val="頁首 字元"/>
    <w:link w:val="a5"/>
    <w:rsid w:val="00F445A2"/>
    <w:rPr>
      <w:kern w:val="2"/>
    </w:rPr>
  </w:style>
  <w:style w:type="paragraph" w:styleId="a7">
    <w:name w:val="footer"/>
    <w:basedOn w:val="a"/>
    <w:link w:val="a8"/>
    <w:rsid w:val="00F445A2"/>
    <w:pPr>
      <w:tabs>
        <w:tab w:val="center" w:pos="4153"/>
        <w:tab w:val="right" w:pos="8306"/>
      </w:tabs>
      <w:snapToGrid w:val="0"/>
    </w:pPr>
    <w:rPr>
      <w:sz w:val="20"/>
      <w:szCs w:val="20"/>
      <w:lang w:val="x-none" w:eastAsia="x-none"/>
    </w:rPr>
  </w:style>
  <w:style w:type="character" w:customStyle="1" w:styleId="a8">
    <w:name w:val="頁尾 字元"/>
    <w:link w:val="a7"/>
    <w:rsid w:val="00F445A2"/>
    <w:rPr>
      <w:kern w:val="2"/>
    </w:rPr>
  </w:style>
  <w:style w:type="paragraph" w:customStyle="1" w:styleId="2">
    <w:name w:val="樣式2"/>
    <w:basedOn w:val="a"/>
    <w:rsid w:val="008C147B"/>
    <w:pPr>
      <w:spacing w:line="440" w:lineRule="exact"/>
      <w:ind w:left="567"/>
    </w:pPr>
    <w:rPr>
      <w:rFonts w:ascii="標楷體" w:eastAsia="標楷體" w:hAnsi="Courier New"/>
      <w:sz w:val="28"/>
      <w:szCs w:val="20"/>
    </w:rPr>
  </w:style>
  <w:style w:type="paragraph" w:styleId="a9">
    <w:name w:val="Plain Text"/>
    <w:next w:val="2"/>
    <w:link w:val="aa"/>
    <w:rsid w:val="008C147B"/>
    <w:rPr>
      <w:rFonts w:ascii="細明體" w:eastAsia="細明體" w:hAnsi="Courier New" w:cs="Courier New"/>
    </w:rPr>
  </w:style>
  <w:style w:type="character" w:customStyle="1" w:styleId="aa">
    <w:name w:val="純文字 字元"/>
    <w:link w:val="a9"/>
    <w:rsid w:val="008C147B"/>
    <w:rPr>
      <w:rFonts w:ascii="細明體" w:eastAsia="細明體" w:hAnsi="Courier New" w:cs="Courier New"/>
      <w:lang w:val="en-US" w:eastAsia="zh-TW" w:bidi="ar-SA"/>
    </w:rPr>
  </w:style>
  <w:style w:type="paragraph" w:customStyle="1" w:styleId="3">
    <w:name w:val="樣式3"/>
    <w:basedOn w:val="a9"/>
    <w:rsid w:val="008C147B"/>
    <w:pPr>
      <w:spacing w:line="440" w:lineRule="exact"/>
      <w:ind w:left="2778" w:hanging="1938"/>
    </w:pPr>
    <w:rPr>
      <w:rFonts w:ascii="標楷體" w:eastAsia="華康楷書體W5外字集" w:cs="Times New Roman"/>
      <w:sz w:val="28"/>
    </w:rPr>
  </w:style>
  <w:style w:type="paragraph" w:customStyle="1" w:styleId="1">
    <w:name w:val="樣式1"/>
    <w:basedOn w:val="a9"/>
    <w:rsid w:val="00E720EC"/>
    <w:pPr>
      <w:widowControl w:val="0"/>
      <w:spacing w:line="440" w:lineRule="exact"/>
      <w:ind w:left="567" w:hanging="567"/>
    </w:pPr>
    <w:rPr>
      <w:rFonts w:ascii="標楷體" w:eastAsia="標楷體" w:cs="Times New Roman"/>
      <w:kern w:val="2"/>
      <w:sz w:val="28"/>
    </w:rPr>
  </w:style>
  <w:style w:type="paragraph" w:customStyle="1" w:styleId="Default">
    <w:name w:val="Default"/>
    <w:rsid w:val="0066183C"/>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20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210.241.116.203/datacount/index.ph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265</Words>
  <Characters>1511</Characters>
  <Application>Microsoft Office Word</Application>
  <DocSecurity>0</DocSecurity>
  <Lines>12</Lines>
  <Paragraphs>3</Paragraphs>
  <ScaleCrop>false</ScaleCrop>
  <Company>tpc</Company>
  <LinksUpToDate>false</LinksUpToDate>
  <CharactersWithSpaces>1773</CharactersWithSpaces>
  <SharedDoc>false</SharedDoc>
  <HLinks>
    <vt:vector size="6" baseType="variant">
      <vt:variant>
        <vt:i4>2818159</vt:i4>
      </vt:variant>
      <vt:variant>
        <vt:i4>0</vt:i4>
      </vt:variant>
      <vt:variant>
        <vt:i4>0</vt:i4>
      </vt:variant>
      <vt:variant>
        <vt:i4>5</vt:i4>
      </vt:variant>
      <vt:variant>
        <vt:lpwstr>http://210.241.116.203/datacount/index.php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2025-04-20T09:25:00Z</dcterms:created>
  <dcterms:modified xsi:type="dcterms:W3CDTF">2025-04-20T09:25:00Z</dcterms:modified>
</cp:coreProperties>
</file>