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18A45" w14:textId="77777777" w:rsidR="00136E8B" w:rsidRPr="00C358E7" w:rsidRDefault="00136E8B" w:rsidP="00902452">
      <w:pPr>
        <w:autoSpaceDE w:val="0"/>
        <w:autoSpaceDN w:val="0"/>
        <w:adjustRightInd w:val="0"/>
        <w:jc w:val="center"/>
        <w:rPr>
          <w:rFonts w:ascii="標楷體" w:eastAsia="標楷體" w:hAnsi="標楷體" w:cs="TT381B7F39tCID-WinCharSetFFFF-H"/>
          <w:color w:val="000000"/>
          <w:kern w:val="0"/>
          <w:sz w:val="40"/>
          <w:szCs w:val="40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統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計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資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料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背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景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說</w:t>
      </w:r>
      <w:r w:rsidR="00902452"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 xml:space="preserve"> 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40"/>
          <w:szCs w:val="40"/>
          <w:shd w:val="clear" w:color="auto" w:fill="FFFFFF"/>
        </w:rPr>
        <w:t>明</w:t>
      </w:r>
    </w:p>
    <w:p w14:paraId="3AD25F0B" w14:textId="77777777" w:rsidR="00136E8B" w:rsidRPr="00C358E7" w:rsidRDefault="00136E8B" w:rsidP="00285B7D">
      <w:pPr>
        <w:autoSpaceDE w:val="0"/>
        <w:autoSpaceDN w:val="0"/>
        <w:adjustRightInd w:val="0"/>
        <w:spacing w:afterLines="100" w:after="360" w:line="440" w:lineRule="exact"/>
        <w:jc w:val="center"/>
        <w:rPr>
          <w:rFonts w:ascii="標楷體" w:eastAsia="標楷體" w:hAnsi="標楷體" w:cs="TT381B7F39tCID-WinCharSetFFFF-H"/>
          <w:color w:val="000000"/>
          <w:w w:val="150"/>
          <w:kern w:val="0"/>
          <w:sz w:val="32"/>
          <w:szCs w:val="32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w w:val="150"/>
          <w:kern w:val="0"/>
          <w:sz w:val="32"/>
          <w:szCs w:val="32"/>
          <w:shd w:val="clear" w:color="auto" w:fill="FFFFFF"/>
        </w:rPr>
        <w:t>（</w:t>
      </w:r>
      <w:proofErr w:type="gramStart"/>
      <w:r w:rsidR="00BF0FE8" w:rsidRPr="00C358E7">
        <w:rPr>
          <w:rFonts w:ascii="標楷體" w:eastAsia="標楷體" w:hAnsi="標楷體" w:cs="TT381B7F39tCID-WinCharSetFFFF-H" w:hint="eastAsia"/>
          <w:color w:val="000000"/>
          <w:w w:val="150"/>
          <w:kern w:val="0"/>
          <w:sz w:val="32"/>
          <w:szCs w:val="32"/>
          <w:shd w:val="clear" w:color="auto" w:fill="FFFFFF"/>
        </w:rPr>
        <w:t>臺</w:t>
      </w:r>
      <w:proofErr w:type="gramEnd"/>
      <w:r w:rsidR="00BF0FE8" w:rsidRPr="00C358E7">
        <w:rPr>
          <w:rFonts w:ascii="標楷體" w:eastAsia="標楷體" w:hAnsi="標楷體" w:cs="TT381B7F39tCID-WinCharSetFFFF-H" w:hint="eastAsia"/>
          <w:color w:val="000000"/>
          <w:w w:val="150"/>
          <w:kern w:val="0"/>
          <w:sz w:val="32"/>
          <w:szCs w:val="32"/>
          <w:shd w:val="clear" w:color="auto" w:fill="FFFFFF"/>
        </w:rPr>
        <w:t>東縣</w:t>
      </w:r>
      <w:r w:rsidR="007D2C1D" w:rsidRPr="00C358E7">
        <w:rPr>
          <w:rFonts w:ascii="標楷體" w:eastAsia="標楷體" w:hAnsi="標楷體" w:cs="TT381B7F39tCID-WinCharSetFFFF-H" w:hint="eastAsia"/>
          <w:color w:val="000000"/>
          <w:w w:val="150"/>
          <w:kern w:val="0"/>
          <w:sz w:val="32"/>
          <w:szCs w:val="32"/>
          <w:shd w:val="clear" w:color="auto" w:fill="FFFFFF"/>
        </w:rPr>
        <w:t xml:space="preserve"> </w:t>
      </w:r>
      <w:r w:rsidR="00CD7369" w:rsidRPr="00C358E7">
        <w:rPr>
          <w:rFonts w:ascii="標楷體" w:eastAsia="標楷體" w:hAnsi="標楷體" w:hint="eastAsia"/>
          <w:color w:val="000000"/>
          <w:w w:val="150"/>
          <w:sz w:val="32"/>
          <w:szCs w:val="32"/>
          <w:shd w:val="clear" w:color="auto" w:fill="FFFFFF"/>
        </w:rPr>
        <w:t>防火管理執行情形</w:t>
      </w:r>
      <w:r w:rsidRPr="00C358E7">
        <w:rPr>
          <w:rFonts w:ascii="標楷體" w:eastAsia="標楷體" w:hAnsi="標楷體" w:cs="TT381B7F39tCID-WinCharSetFFFF-H" w:hint="eastAsia"/>
          <w:color w:val="000000"/>
          <w:w w:val="150"/>
          <w:kern w:val="0"/>
          <w:sz w:val="32"/>
          <w:szCs w:val="32"/>
          <w:shd w:val="clear" w:color="auto" w:fill="FFFFFF"/>
        </w:rPr>
        <w:t>）</w:t>
      </w:r>
    </w:p>
    <w:p w14:paraId="33950B01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一、發布及編製機關單位</w:t>
      </w:r>
    </w:p>
    <w:p w14:paraId="77D3EF50" w14:textId="77777777" w:rsidR="0008103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發布機關、單位：</w:t>
      </w:r>
      <w:proofErr w:type="gramStart"/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臺</w:t>
      </w:r>
      <w:proofErr w:type="gramEnd"/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東縣</w:t>
      </w:r>
      <w:r w:rsidR="006307BD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消防局 </w:t>
      </w:r>
      <w:r w:rsidR="0008103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會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計室</w:t>
      </w:r>
    </w:p>
    <w:p w14:paraId="1890DAFB" w14:textId="4C7D4058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編製單位：</w:t>
      </w:r>
      <w:proofErr w:type="gramStart"/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臺</w:t>
      </w:r>
      <w:proofErr w:type="gramEnd"/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東縣消防</w:t>
      </w:r>
      <w:r w:rsidR="00CA708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局</w:t>
      </w:r>
      <w:r w:rsidR="00001D81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ab/>
      </w:r>
      <w:r w:rsidR="00CD7369" w:rsidRPr="00C358E7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預防</w:t>
      </w:r>
      <w:r w:rsidR="00001D81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調查</w:t>
      </w:r>
      <w:r w:rsidR="00CD7369" w:rsidRPr="00C358E7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科</w:t>
      </w:r>
    </w:p>
    <w:p w14:paraId="082DA009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聯絡電話：</w:t>
      </w:r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089</w:t>
      </w:r>
      <w:r w:rsidR="0008103B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-</w:t>
      </w:r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322112</w:t>
      </w:r>
      <w:r w:rsidR="0008103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 分機</w:t>
      </w:r>
      <w:r w:rsidR="00573819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2322</w:t>
      </w:r>
    </w:p>
    <w:p w14:paraId="59612C5F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傳真：</w:t>
      </w:r>
      <w:r w:rsidR="0008103B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0</w:t>
      </w:r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89</w:t>
      </w:r>
      <w:r w:rsidR="0008103B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-</w:t>
      </w:r>
      <w:r w:rsidR="00BF0FE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33</w:t>
      </w:r>
      <w:r w:rsidR="00573819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4541</w:t>
      </w:r>
    </w:p>
    <w:p w14:paraId="7FF00DB4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電子信箱：</w:t>
      </w:r>
      <w:r w:rsidR="005779B0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fb0</w:t>
      </w:r>
      <w:r w:rsidR="00E37957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37</w:t>
      </w:r>
      <w:r w:rsidR="00B2068C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5</w:t>
      </w:r>
      <w:r w:rsidR="005779B0"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>@ttfd.taitung.gov.tw</w:t>
      </w:r>
    </w:p>
    <w:p w14:paraId="374AA063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二、發布形式</w:t>
      </w:r>
    </w:p>
    <w:p w14:paraId="44F7C251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口頭：</w:t>
      </w:r>
      <w:r w:rsidR="004626B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(  )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記者會或說明會</w:t>
      </w:r>
    </w:p>
    <w:p w14:paraId="6FE67AC9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書面：</w:t>
      </w:r>
      <w:r w:rsidR="004626B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)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新聞稿</w:t>
      </w:r>
      <w:r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(</w:t>
      </w:r>
      <w:proofErr w:type="gramStart"/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ˇ</w:t>
      </w:r>
      <w:proofErr w:type="gramEnd"/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)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報表</w:t>
      </w:r>
      <w:r w:rsidRPr="00C358E7"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(</w:t>
      </w:r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364EDB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)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書刊</w:t>
      </w:r>
    </w:p>
    <w:p w14:paraId="7801574B" w14:textId="77777777" w:rsidR="00136E8B" w:rsidRPr="00C358E7" w:rsidRDefault="00136E8B" w:rsidP="00025C1A">
      <w:pPr>
        <w:autoSpaceDE w:val="0"/>
        <w:autoSpaceDN w:val="0"/>
        <w:adjustRightInd w:val="0"/>
        <w:spacing w:beforeLines="25" w:before="90" w:line="380" w:lineRule="exact"/>
        <w:ind w:firstLineChars="200" w:firstLine="56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電子媒體：</w:t>
      </w:r>
      <w:r w:rsidR="004626B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(</w:t>
      </w:r>
      <w:proofErr w:type="gramStart"/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ˇ</w:t>
      </w:r>
      <w:proofErr w:type="gramEnd"/>
      <w:r w:rsidR="00294C7E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)網際網路</w:t>
      </w:r>
      <w:r w:rsidR="000E2C5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，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網址：</w:t>
      </w:r>
    </w:p>
    <w:p w14:paraId="667ED633" w14:textId="77777777" w:rsidR="00B738E0" w:rsidRPr="00C358E7" w:rsidRDefault="000220B9" w:rsidP="00B738E0">
      <w:pPr>
        <w:autoSpaceDE w:val="0"/>
        <w:autoSpaceDN w:val="0"/>
        <w:adjustRightInd w:val="0"/>
        <w:spacing w:beforeLines="25" w:before="90" w:line="380" w:lineRule="exact"/>
        <w:ind w:leftChars="354" w:left="874" w:hangingChars="10" w:hanging="24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hyperlink r:id="rId6" w:history="1">
        <w:r w:rsidR="00B738E0" w:rsidRPr="00C358E7">
          <w:rPr>
            <w:rStyle w:val="a3"/>
            <w:rFonts w:ascii="標楷體" w:eastAsia="標楷體" w:hAnsi="標楷體" w:cs="TT381B7F39tCID-WinCharSetFFFF-H" w:hint="eastAsia"/>
            <w:color w:val="000000"/>
            <w:kern w:val="0"/>
            <w:sz w:val="25"/>
            <w:szCs w:val="25"/>
            <w:shd w:val="clear" w:color="auto" w:fill="FFFFFF"/>
          </w:rPr>
          <w:t>http://210.241.116.20</w:t>
        </w:r>
        <w:r w:rsidR="00765CF2" w:rsidRPr="00C358E7">
          <w:rPr>
            <w:rStyle w:val="a3"/>
            <w:rFonts w:ascii="標楷體" w:eastAsia="標楷體" w:hAnsi="標楷體" w:cs="TT381B7F39tCID-WinCharSetFFFF-H" w:hint="eastAsia"/>
            <w:color w:val="000000"/>
            <w:kern w:val="0"/>
            <w:sz w:val="25"/>
            <w:szCs w:val="25"/>
            <w:shd w:val="clear" w:color="auto" w:fill="FFFFFF"/>
          </w:rPr>
          <w:t>2</w:t>
        </w:r>
        <w:r w:rsidR="00B738E0" w:rsidRPr="00C358E7">
          <w:rPr>
            <w:rStyle w:val="a3"/>
            <w:rFonts w:ascii="標楷體" w:eastAsia="標楷體" w:hAnsi="標楷體" w:cs="TT381B7F39tCID-WinCharSetFFFF-H" w:hint="eastAsia"/>
            <w:color w:val="000000"/>
            <w:kern w:val="0"/>
            <w:sz w:val="25"/>
            <w:szCs w:val="25"/>
            <w:shd w:val="clear" w:color="auto" w:fill="FFFFFF"/>
          </w:rPr>
          <w:t>/datacount/</w:t>
        </w:r>
      </w:hyperlink>
    </w:p>
    <w:p w14:paraId="2AEC4968" w14:textId="77777777" w:rsidR="00294B1C" w:rsidRPr="00C358E7" w:rsidRDefault="00294B1C" w:rsidP="00B738E0">
      <w:pPr>
        <w:autoSpaceDE w:val="0"/>
        <w:autoSpaceDN w:val="0"/>
        <w:adjustRightInd w:val="0"/>
        <w:spacing w:beforeLines="25" w:before="90" w:line="380" w:lineRule="exact"/>
        <w:ind w:leftChars="354" w:left="878" w:hangingChars="10" w:hanging="28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(  )磁片       (  )光碟片   (  )其他</w:t>
      </w:r>
    </w:p>
    <w:p w14:paraId="45C8DD51" w14:textId="77777777" w:rsidR="00136E8B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三、資料範圍、週期及時效</w:t>
      </w:r>
    </w:p>
    <w:p w14:paraId="45DF51A7" w14:textId="77777777" w:rsidR="00E852F9" w:rsidRPr="00C358E7" w:rsidRDefault="0095074D" w:rsidP="00B2068C">
      <w:pPr>
        <w:pStyle w:val="Web"/>
        <w:spacing w:before="0" w:beforeAutospacing="0" w:after="0" w:line="400" w:lineRule="exact"/>
        <w:ind w:left="851" w:hanging="851"/>
        <w:rPr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</w:rPr>
        <w:t xml:space="preserve">    </w:t>
      </w:r>
      <w:proofErr w:type="gramStart"/>
      <w:r w:rsidR="00136E8B"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</w:rPr>
        <w:t>＊</w:t>
      </w:r>
      <w:proofErr w:type="gramEnd"/>
      <w:r w:rsidR="00136E8B"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</w:rPr>
        <w:t>統計範圍及對象：</w:t>
      </w:r>
      <w:r w:rsidR="00397B3C">
        <w:rPr>
          <w:rFonts w:ascii="標楷體" w:eastAsia="標楷體" w:hAnsi="標楷體" w:hint="eastAsia"/>
          <w:spacing w:val="18"/>
          <w:sz w:val="28"/>
          <w:szCs w:val="28"/>
          <w:shd w:val="clear" w:color="auto" w:fill="FFFFFF"/>
        </w:rPr>
        <w:t>凡</w:t>
      </w:r>
      <w:r w:rsidRPr="00C358E7">
        <w:rPr>
          <w:rFonts w:ascii="標楷體" w:eastAsia="標楷體" w:hAnsi="標楷體" w:hint="eastAsia"/>
          <w:spacing w:val="18"/>
          <w:sz w:val="28"/>
          <w:szCs w:val="28"/>
          <w:shd w:val="clear" w:color="auto" w:fill="FFFFFF"/>
          <w:lang w:eastAsia="zh-HK"/>
        </w:rPr>
        <w:t>轄區內</w:t>
      </w:r>
      <w:r w:rsidRPr="00C358E7">
        <w:rPr>
          <w:rFonts w:ascii="標楷體" w:eastAsia="標楷體" w:hAnsi="標楷體" w:hint="eastAsia"/>
          <w:spacing w:val="18"/>
          <w:sz w:val="28"/>
          <w:szCs w:val="28"/>
          <w:shd w:val="clear" w:color="auto" w:fill="FFFFFF"/>
        </w:rPr>
        <w:t>依消防法第13</w:t>
      </w:r>
      <w:r w:rsidRPr="00C358E7">
        <w:rPr>
          <w:rFonts w:ascii="標楷體" w:eastAsia="標楷體" w:hAnsi="標楷體" w:hint="eastAsia"/>
          <w:sz w:val="28"/>
          <w:szCs w:val="28"/>
          <w:shd w:val="clear" w:color="auto" w:fill="FFFFFF"/>
        </w:rPr>
        <w:t>條第1項及第2項之建築物規定應設防火管理人</w:t>
      </w:r>
      <w:proofErr w:type="gramStart"/>
      <w:r w:rsidRPr="00C358E7">
        <w:rPr>
          <w:rFonts w:ascii="標楷體" w:eastAsia="標楷體" w:hAnsi="標楷體" w:hint="eastAsia"/>
          <w:sz w:val="28"/>
          <w:szCs w:val="28"/>
          <w:shd w:val="clear" w:color="auto" w:fill="FFFFFF"/>
        </w:rPr>
        <w:t>場所均為統計</w:t>
      </w:r>
      <w:proofErr w:type="gramEnd"/>
      <w:r w:rsidRPr="00C358E7">
        <w:rPr>
          <w:rFonts w:ascii="標楷體" w:eastAsia="標楷體" w:hAnsi="標楷體" w:hint="eastAsia"/>
          <w:sz w:val="28"/>
          <w:szCs w:val="28"/>
          <w:shd w:val="clear" w:color="auto" w:fill="FFFFFF"/>
        </w:rPr>
        <w:t>對象。</w:t>
      </w:r>
    </w:p>
    <w:p w14:paraId="234C5CB8" w14:textId="77777777" w:rsidR="00B2068C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5" w:left="844" w:rightChars="35" w:right="84" w:hangingChars="100" w:hanging="280"/>
        <w:jc w:val="both"/>
        <w:rPr>
          <w:rFonts w:ascii="標楷體" w:eastAsia="標楷體" w:hAnsi="標楷體"/>
          <w:color w:val="000000"/>
          <w:spacing w:val="17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統計標準時間：</w:t>
      </w:r>
      <w:r w:rsidR="00691AE6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靜態資料以每月底之事實為</w:t>
      </w:r>
      <w:proofErr w:type="gramStart"/>
      <w:r w:rsidR="00691AE6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準</w:t>
      </w:r>
      <w:proofErr w:type="gramEnd"/>
      <w:r w:rsidR="00691AE6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，動態資料以當月1日到月</w:t>
      </w:r>
    </w:p>
    <w:p w14:paraId="438DCBA5" w14:textId="77777777" w:rsidR="00691AE6" w:rsidRPr="00C358E7" w:rsidRDefault="00B2068C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5" w:left="878" w:rightChars="35" w:right="84" w:hangingChars="100" w:hanging="314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 xml:space="preserve">  </w:t>
      </w:r>
      <w:r w:rsidR="00691AE6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底之事實為</w:t>
      </w:r>
      <w:proofErr w:type="gramStart"/>
      <w:r w:rsidR="00691AE6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準</w:t>
      </w:r>
      <w:proofErr w:type="gramEnd"/>
      <w:r w:rsidR="00691AE6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。</w:t>
      </w:r>
    </w:p>
    <w:p w14:paraId="31CA59C0" w14:textId="77777777" w:rsidR="004C6389" w:rsidRPr="00C358E7" w:rsidRDefault="004C6389" w:rsidP="00842136">
      <w:pPr>
        <w:pStyle w:val="Web"/>
        <w:spacing w:before="0" w:beforeAutospacing="0" w:after="0" w:line="400" w:lineRule="exact"/>
        <w:ind w:left="851" w:hanging="284"/>
        <w:jc w:val="both"/>
        <w:rPr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</w:rPr>
        <w:t>分類</w:t>
      </w:r>
      <w:r w:rsidR="009E3090"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  <w:lang w:eastAsia="zh-HK"/>
        </w:rPr>
        <w:t>標準</w:t>
      </w:r>
      <w:r w:rsidRPr="00C358E7">
        <w:rPr>
          <w:rFonts w:ascii="標楷體" w:eastAsia="標楷體" w:hAnsi="標楷體" w:cs="TT381B7F39tCID-WinCharSetFFFF-H" w:hint="eastAsia"/>
          <w:sz w:val="28"/>
          <w:szCs w:val="28"/>
          <w:shd w:val="clear" w:color="auto" w:fill="FFFFFF"/>
        </w:rPr>
        <w:t>：</w:t>
      </w:r>
      <w:r w:rsidR="00842136" w:rsidRPr="00842136">
        <w:rPr>
          <w:rFonts w:ascii="標楷體" w:eastAsia="標楷體" w:hAnsi="標楷體" w:cs="標楷體"/>
          <w:spacing w:val="17"/>
          <w:sz w:val="28"/>
        </w:rPr>
        <w:t>按</w:t>
      </w:r>
      <w:proofErr w:type="gramStart"/>
      <w:r w:rsidR="00842136" w:rsidRPr="00842136">
        <w:rPr>
          <w:rFonts w:ascii="標楷體" w:eastAsia="標楷體" w:hAnsi="標楷體" w:cs="標楷體"/>
          <w:spacing w:val="17"/>
          <w:sz w:val="28"/>
        </w:rPr>
        <w:t>遴</w:t>
      </w:r>
      <w:proofErr w:type="gramEnd"/>
      <w:r w:rsidR="00842136" w:rsidRPr="00842136">
        <w:rPr>
          <w:rFonts w:ascii="標楷體" w:eastAsia="標楷體" w:hAnsi="標楷體" w:cs="標楷體"/>
          <w:spacing w:val="17"/>
          <w:sz w:val="28"/>
        </w:rPr>
        <w:t>用防火管理人、</w:t>
      </w:r>
      <w:r w:rsidR="00842136" w:rsidRPr="00842136">
        <w:rPr>
          <w:rFonts w:ascii="標楷體" w:eastAsia="標楷體" w:hAnsi="標楷體" w:cs="標楷體"/>
          <w:color w:val="FF0000"/>
          <w:spacing w:val="17"/>
          <w:sz w:val="28"/>
        </w:rPr>
        <w:t>訂</w:t>
      </w:r>
      <w:r w:rsidR="00842136" w:rsidRPr="00842136">
        <w:rPr>
          <w:rFonts w:ascii="標楷體" w:eastAsia="標楷體" w:hAnsi="標楷體" w:cs="標楷體"/>
          <w:spacing w:val="17"/>
          <w:sz w:val="28"/>
        </w:rPr>
        <w:t>定消防防護計畫、</w:t>
      </w:r>
      <w:r w:rsidR="00842136" w:rsidRPr="00842136">
        <w:rPr>
          <w:rFonts w:ascii="標楷體" w:eastAsia="標楷體" w:hAnsi="標楷體" w:cs="標楷體"/>
          <w:color w:val="FF0000"/>
          <w:spacing w:val="17"/>
          <w:sz w:val="28"/>
        </w:rPr>
        <w:t>訂</w:t>
      </w:r>
      <w:r w:rsidR="00842136" w:rsidRPr="00842136">
        <w:rPr>
          <w:rFonts w:ascii="標楷體" w:eastAsia="標楷體" w:hAnsi="標楷體" w:cs="標楷體"/>
          <w:spacing w:val="17"/>
          <w:sz w:val="28"/>
        </w:rPr>
        <w:t>定共同消防防護計畫、</w:t>
      </w:r>
      <w:r w:rsidR="00842136" w:rsidRPr="00842136">
        <w:rPr>
          <w:rFonts w:ascii="標楷體" w:eastAsia="標楷體" w:hAnsi="標楷體" w:cs="標楷體"/>
          <w:color w:val="FF0000"/>
          <w:spacing w:val="17"/>
          <w:sz w:val="28"/>
        </w:rPr>
        <w:t>訂</w:t>
      </w:r>
      <w:r w:rsidR="00842136" w:rsidRPr="00842136">
        <w:rPr>
          <w:rFonts w:ascii="標楷體" w:eastAsia="標楷體" w:hAnsi="標楷體" w:cs="標楷體"/>
          <w:spacing w:val="17"/>
          <w:sz w:val="28"/>
        </w:rPr>
        <w:t>定</w:t>
      </w:r>
      <w:r w:rsidR="00842136" w:rsidRPr="00842136">
        <w:rPr>
          <w:rFonts w:ascii="標楷體" w:eastAsia="標楷體" w:hAnsi="標楷體" w:cs="標楷體"/>
          <w:sz w:val="28"/>
        </w:rPr>
        <w:t>施工中消防防護計畫</w:t>
      </w:r>
      <w:r w:rsidR="00842136" w:rsidRPr="00842136">
        <w:rPr>
          <w:rFonts w:ascii="標楷體" w:eastAsia="標楷體" w:hAnsi="標楷體" w:cs="標楷體"/>
          <w:spacing w:val="17"/>
          <w:sz w:val="28"/>
        </w:rPr>
        <w:t>、本年累計自衛消防編組訓練、本期違反防火管理案件、本期罰鍰收繳情形、本期</w:t>
      </w:r>
      <w:r w:rsidR="00842136" w:rsidRPr="00842136">
        <w:rPr>
          <w:rFonts w:ascii="標楷體" w:eastAsia="標楷體" w:hAnsi="標楷體" w:cs="標楷體"/>
          <w:sz w:val="28"/>
        </w:rPr>
        <w:t>強制執行件次</w:t>
      </w:r>
      <w:r w:rsidR="00842136" w:rsidRPr="00842136">
        <w:rPr>
          <w:rFonts w:ascii="標楷體" w:eastAsia="標楷體" w:hAnsi="標楷體" w:cs="標楷體"/>
          <w:spacing w:val="17"/>
          <w:sz w:val="28"/>
        </w:rPr>
        <w:t>及本年累計違反防火管理等分類。</w:t>
      </w:r>
    </w:p>
    <w:p w14:paraId="3AE1E84D" w14:textId="77777777" w:rsidR="00ED5446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5" w:left="704" w:hangingChars="50" w:hanging="14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統計項目定義：</w:t>
      </w:r>
      <w:r w:rsidR="004D10D6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</w:p>
    <w:p w14:paraId="0799ABBE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spacing w:val="17"/>
          <w:szCs w:val="28"/>
        </w:rPr>
        <w:t>（一）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用防火管理人：</w:t>
      </w:r>
    </w:p>
    <w:p w14:paraId="2D5E3C5D" w14:textId="77777777" w:rsidR="00842136" w:rsidRPr="00842136" w:rsidRDefault="00842136" w:rsidP="00842136">
      <w:pPr>
        <w:pStyle w:val="2"/>
        <w:spacing w:line="400" w:lineRule="exact"/>
        <w:ind w:left="478" w:firstLine="721"/>
        <w:rPr>
          <w:rFonts w:cs="標楷體"/>
          <w:spacing w:val="17"/>
          <w:szCs w:val="28"/>
        </w:rPr>
      </w:pPr>
      <w:r w:rsidRPr="00842136">
        <w:rPr>
          <w:rFonts w:cs="標楷體"/>
          <w:spacing w:val="17"/>
          <w:szCs w:val="28"/>
        </w:rPr>
        <w:t>1.應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用家數：指月底符合消防法第13條第1項之建築物。</w:t>
      </w:r>
    </w:p>
    <w:p w14:paraId="133E994C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rFonts w:cs="標楷體"/>
          <w:spacing w:val="17"/>
          <w:szCs w:val="28"/>
        </w:rPr>
      </w:pPr>
      <w:r w:rsidRPr="00842136">
        <w:rPr>
          <w:rFonts w:cs="標楷體"/>
          <w:spacing w:val="17"/>
          <w:szCs w:val="28"/>
        </w:rPr>
        <w:t>2.已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用家數：指月底符合消防法第13條第1項之建築物已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用防火管理人建築物總數。</w:t>
      </w:r>
    </w:p>
    <w:p w14:paraId="638BC675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3.已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用比例：已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用防火管理人家數</w:t>
      </w:r>
      <w:r w:rsidRPr="00842136">
        <w:rPr>
          <w:rFonts w:cs="標楷體"/>
          <w:spacing w:val="17"/>
          <w:szCs w:val="28"/>
        </w:rPr>
        <w:t>÷</w:t>
      </w:r>
      <w:r w:rsidRPr="00842136">
        <w:rPr>
          <w:rFonts w:cs="標楷體"/>
          <w:spacing w:val="17"/>
          <w:szCs w:val="28"/>
        </w:rPr>
        <w:t>應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用防火管理人家數</w:t>
      </w:r>
      <w:r w:rsidRPr="00842136">
        <w:rPr>
          <w:rFonts w:cs="標楷體"/>
          <w:spacing w:val="17"/>
          <w:szCs w:val="28"/>
        </w:rPr>
        <w:t>×</w:t>
      </w:r>
      <w:r w:rsidRPr="00842136">
        <w:rPr>
          <w:rFonts w:cs="標楷體"/>
          <w:spacing w:val="17"/>
          <w:szCs w:val="28"/>
        </w:rPr>
        <w:t>100。</w:t>
      </w:r>
    </w:p>
    <w:p w14:paraId="04496C25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rFonts w:cs="標楷體"/>
          <w:spacing w:val="17"/>
          <w:szCs w:val="28"/>
        </w:rPr>
      </w:pPr>
      <w:r w:rsidRPr="00842136">
        <w:rPr>
          <w:rFonts w:cs="標楷體"/>
          <w:spacing w:val="17"/>
          <w:szCs w:val="28"/>
        </w:rPr>
        <w:t>4.已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用比例與上年同期比較增減（百分點）：本期已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用比例－上年同期已</w:t>
      </w:r>
      <w:proofErr w:type="gramStart"/>
      <w:r w:rsidRPr="00842136">
        <w:rPr>
          <w:rFonts w:cs="標楷體"/>
          <w:spacing w:val="17"/>
          <w:szCs w:val="28"/>
        </w:rPr>
        <w:t>遴</w:t>
      </w:r>
      <w:proofErr w:type="gramEnd"/>
      <w:r w:rsidRPr="00842136">
        <w:rPr>
          <w:rFonts w:cs="標楷體"/>
          <w:spacing w:val="17"/>
          <w:szCs w:val="28"/>
        </w:rPr>
        <w:t>用比例。</w:t>
      </w:r>
    </w:p>
    <w:p w14:paraId="0FC681AA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spacing w:val="17"/>
          <w:szCs w:val="28"/>
        </w:rPr>
        <w:lastRenderedPageBreak/>
        <w:t>（二）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定消防防護計畫：</w:t>
      </w:r>
    </w:p>
    <w:p w14:paraId="4D690F67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bookmarkStart w:id="0" w:name="_Hlk44660747"/>
      <w:r w:rsidRPr="00842136">
        <w:rPr>
          <w:rFonts w:cs="標楷體"/>
          <w:spacing w:val="17"/>
          <w:szCs w:val="28"/>
        </w:rPr>
        <w:t>1.應</w:t>
      </w:r>
      <w:proofErr w:type="gramStart"/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：指月底符合消防法第13條第1項之建築物，應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定消防防護計畫建築物。</w:t>
      </w:r>
    </w:p>
    <w:bookmarkEnd w:id="0"/>
    <w:p w14:paraId="5280C88B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2.已</w:t>
      </w:r>
      <w:proofErr w:type="gramStart"/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：指月底符合消防法第13條第1項之建築物，已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定消防防護計畫建築物。</w:t>
      </w:r>
    </w:p>
    <w:p w14:paraId="319A6C71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3.已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定比例：消防防護計畫已</w:t>
      </w:r>
      <w:proofErr w:type="gramStart"/>
      <w:r w:rsidRPr="00842136">
        <w:rPr>
          <w:rFonts w:cs="標楷體"/>
          <w:color w:val="C9211E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÷</w:t>
      </w:r>
      <w:r w:rsidRPr="00842136">
        <w:rPr>
          <w:rFonts w:cs="標楷體"/>
          <w:spacing w:val="17"/>
          <w:szCs w:val="28"/>
        </w:rPr>
        <w:t>消防防護計畫應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定建築物</w:t>
      </w:r>
      <w:r w:rsidRPr="00842136">
        <w:rPr>
          <w:rFonts w:cs="標楷體"/>
          <w:spacing w:val="17"/>
          <w:szCs w:val="28"/>
        </w:rPr>
        <w:t>×</w:t>
      </w:r>
      <w:r w:rsidRPr="00842136">
        <w:rPr>
          <w:rFonts w:cs="標楷體"/>
          <w:spacing w:val="17"/>
          <w:szCs w:val="28"/>
        </w:rPr>
        <w:t>100。</w:t>
      </w:r>
    </w:p>
    <w:p w14:paraId="0C3EECC4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4.已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定比例與上年同期比較增減（百分點）：本期已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定比例－上年同期已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定比例。</w:t>
      </w:r>
    </w:p>
    <w:p w14:paraId="650DDA24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spacing w:val="17"/>
          <w:szCs w:val="28"/>
        </w:rPr>
        <w:t>（三）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定共同消防防護計畫：</w:t>
      </w:r>
    </w:p>
    <w:p w14:paraId="5F768718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1.應</w:t>
      </w:r>
      <w:proofErr w:type="gramStart"/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：指月底符合消防法第13條第2項之建築物，應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定共同消防防護計畫建築物總數。</w:t>
      </w:r>
    </w:p>
    <w:p w14:paraId="612992C3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2.已</w:t>
      </w:r>
      <w:proofErr w:type="gramStart"/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：指月底符合消防法第13條第2項之建築物，已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定共同消防防護計畫建築物總數。</w:t>
      </w:r>
    </w:p>
    <w:p w14:paraId="12F02406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3.已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定比例：共同消防防護計畫已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定建築物</w:t>
      </w:r>
      <w:r w:rsidRPr="00842136">
        <w:rPr>
          <w:rFonts w:cs="標楷體"/>
          <w:spacing w:val="17"/>
          <w:szCs w:val="28"/>
        </w:rPr>
        <w:t>÷</w:t>
      </w:r>
      <w:r w:rsidRPr="00842136">
        <w:rPr>
          <w:rFonts w:cs="標楷體"/>
          <w:spacing w:val="17"/>
          <w:szCs w:val="28"/>
        </w:rPr>
        <w:t>共同消防防護計畫應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定建築物</w:t>
      </w:r>
      <w:r w:rsidRPr="00842136">
        <w:rPr>
          <w:rFonts w:cs="標楷體"/>
          <w:spacing w:val="17"/>
          <w:szCs w:val="28"/>
        </w:rPr>
        <w:t>×</w:t>
      </w:r>
      <w:r w:rsidRPr="00842136">
        <w:rPr>
          <w:rFonts w:cs="標楷體"/>
          <w:spacing w:val="17"/>
          <w:szCs w:val="28"/>
        </w:rPr>
        <w:t>100。</w:t>
      </w:r>
    </w:p>
    <w:p w14:paraId="21A2C436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4.已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定比例與上年同期比較增減（百分點）：本期已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定比例－上年同期已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定比例。</w:t>
      </w:r>
    </w:p>
    <w:p w14:paraId="7C4E10C6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color w:val="FF0000"/>
          <w:spacing w:val="17"/>
          <w:szCs w:val="28"/>
        </w:rPr>
        <w:t>（四）訂</w:t>
      </w:r>
      <w:r w:rsidRPr="00842136">
        <w:rPr>
          <w:rFonts w:cs="標楷體"/>
          <w:spacing w:val="17"/>
          <w:szCs w:val="28"/>
        </w:rPr>
        <w:t>定</w:t>
      </w:r>
      <w:r w:rsidRPr="00842136">
        <w:rPr>
          <w:rFonts w:cs="標楷體"/>
          <w:szCs w:val="28"/>
        </w:rPr>
        <w:t>施工中消防防護計畫：</w:t>
      </w:r>
    </w:p>
    <w:p w14:paraId="59E66EDE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1.應</w:t>
      </w:r>
      <w:proofErr w:type="gramStart"/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：指月底符合消防法施行細則第15條第2項，應提報施工中消防防護計畫之場所家數。</w:t>
      </w:r>
    </w:p>
    <w:p w14:paraId="78382D10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2.已</w:t>
      </w:r>
      <w:proofErr w:type="gramStart"/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定家數</w:t>
      </w:r>
      <w:proofErr w:type="gramEnd"/>
      <w:r w:rsidRPr="00842136">
        <w:rPr>
          <w:rFonts w:cs="標楷體"/>
          <w:spacing w:val="17"/>
          <w:szCs w:val="28"/>
        </w:rPr>
        <w:t>：指月底符合消防法施行細則第15條第2項，已提報施工中消防防護計畫之場所家數。</w:t>
      </w:r>
    </w:p>
    <w:p w14:paraId="1E25A6AA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3.已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定比例：施工中消防防護計畫已提報家數</w:t>
      </w:r>
      <w:r w:rsidRPr="00842136">
        <w:rPr>
          <w:rFonts w:cs="標楷體"/>
          <w:spacing w:val="17"/>
          <w:szCs w:val="28"/>
        </w:rPr>
        <w:t>÷</w:t>
      </w:r>
      <w:r w:rsidRPr="00842136">
        <w:rPr>
          <w:rFonts w:cs="標楷體"/>
          <w:spacing w:val="17"/>
          <w:szCs w:val="28"/>
        </w:rPr>
        <w:t>施工中消防防護計畫應提報家數</w:t>
      </w:r>
      <w:r w:rsidRPr="00842136">
        <w:rPr>
          <w:rFonts w:cs="標楷體"/>
          <w:spacing w:val="17"/>
          <w:szCs w:val="28"/>
        </w:rPr>
        <w:t>×</w:t>
      </w:r>
      <w:r w:rsidRPr="00842136">
        <w:rPr>
          <w:rFonts w:cs="標楷體"/>
          <w:spacing w:val="17"/>
          <w:szCs w:val="28"/>
        </w:rPr>
        <w:t>100。</w:t>
      </w:r>
    </w:p>
    <w:p w14:paraId="2577984F" w14:textId="77777777" w:rsidR="00842136" w:rsidRPr="00842136" w:rsidRDefault="00842136" w:rsidP="00842136">
      <w:pPr>
        <w:pStyle w:val="2"/>
        <w:spacing w:line="400" w:lineRule="exact"/>
        <w:ind w:left="1438" w:hanging="238"/>
        <w:rPr>
          <w:szCs w:val="28"/>
        </w:rPr>
      </w:pPr>
      <w:r w:rsidRPr="00842136">
        <w:rPr>
          <w:rFonts w:cs="標楷體"/>
          <w:spacing w:val="17"/>
          <w:szCs w:val="28"/>
        </w:rPr>
        <w:t>4.已</w:t>
      </w:r>
      <w:r w:rsidRPr="00842136">
        <w:rPr>
          <w:rFonts w:cs="標楷體"/>
          <w:color w:val="FF0000"/>
          <w:spacing w:val="17"/>
          <w:szCs w:val="28"/>
        </w:rPr>
        <w:t>訂</w:t>
      </w:r>
      <w:r w:rsidRPr="00842136">
        <w:rPr>
          <w:rFonts w:cs="標楷體"/>
          <w:spacing w:val="17"/>
          <w:szCs w:val="28"/>
        </w:rPr>
        <w:t>定比例與上年同期比較增減(百分點)：本期已提報比例-上年同期已提報比例。</w:t>
      </w:r>
    </w:p>
    <w:p w14:paraId="781ACC4A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spacing w:val="17"/>
          <w:szCs w:val="28"/>
        </w:rPr>
        <w:t>（五）本年累計自衛消防編組訓練：本年累計辦理自衛消防編組訓練件數及人數。</w:t>
      </w:r>
    </w:p>
    <w:p w14:paraId="371C1890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spacing w:val="17"/>
          <w:szCs w:val="28"/>
        </w:rPr>
        <w:t>（六）本期違反防火管理案件：當月開立限期改善件數、處以罰鍰件數及</w:t>
      </w:r>
      <w:proofErr w:type="gramStart"/>
      <w:r w:rsidRPr="00842136">
        <w:rPr>
          <w:rFonts w:cs="標楷體"/>
          <w:spacing w:val="17"/>
          <w:szCs w:val="28"/>
        </w:rPr>
        <w:t>經罰緩仍</w:t>
      </w:r>
      <w:proofErr w:type="gramEnd"/>
      <w:r w:rsidRPr="00842136">
        <w:rPr>
          <w:rFonts w:cs="標楷體"/>
          <w:spacing w:val="17"/>
          <w:szCs w:val="28"/>
        </w:rPr>
        <w:t>不改善者，得連續處罰件數。</w:t>
      </w:r>
    </w:p>
    <w:p w14:paraId="4BE71285" w14:textId="77777777" w:rsidR="00842136" w:rsidRPr="00842136" w:rsidRDefault="00842136" w:rsidP="00842136">
      <w:pPr>
        <w:pStyle w:val="2"/>
        <w:spacing w:line="400" w:lineRule="exact"/>
        <w:ind w:left="1318" w:hanging="838"/>
        <w:rPr>
          <w:szCs w:val="28"/>
        </w:rPr>
      </w:pPr>
      <w:r w:rsidRPr="00842136">
        <w:rPr>
          <w:rFonts w:cs="標楷體"/>
          <w:spacing w:val="17"/>
          <w:szCs w:val="28"/>
        </w:rPr>
        <w:t>（七）違規處理情形之相關名詞定義：</w:t>
      </w:r>
    </w:p>
    <w:p w14:paraId="7ABE59B8" w14:textId="77777777" w:rsidR="00842136" w:rsidRPr="00842136" w:rsidRDefault="00842136" w:rsidP="00842136">
      <w:pPr>
        <w:pStyle w:val="3"/>
        <w:spacing w:line="400" w:lineRule="exact"/>
        <w:ind w:left="2774" w:hanging="1576"/>
        <w:rPr>
          <w:rFonts w:eastAsia="標楷體" w:cs="標楷體"/>
          <w:spacing w:val="17"/>
          <w:szCs w:val="28"/>
        </w:rPr>
      </w:pPr>
      <w:r w:rsidRPr="00842136">
        <w:rPr>
          <w:rFonts w:eastAsia="標楷體" w:cs="標楷體"/>
          <w:spacing w:val="17"/>
          <w:szCs w:val="28"/>
        </w:rPr>
        <w:t>1.限期改善件次：以當月所開立之限期改善通知單為</w:t>
      </w:r>
      <w:proofErr w:type="gramStart"/>
      <w:r w:rsidRPr="00842136">
        <w:rPr>
          <w:rFonts w:eastAsia="標楷體" w:cs="標楷體"/>
          <w:spacing w:val="17"/>
          <w:szCs w:val="28"/>
        </w:rPr>
        <w:t>準</w:t>
      </w:r>
      <w:proofErr w:type="gramEnd"/>
      <w:r w:rsidRPr="00842136">
        <w:rPr>
          <w:rFonts w:eastAsia="標楷體" w:cs="標楷體"/>
          <w:spacing w:val="17"/>
          <w:szCs w:val="28"/>
        </w:rPr>
        <w:t>。</w:t>
      </w:r>
    </w:p>
    <w:p w14:paraId="7384ED23" w14:textId="77777777" w:rsidR="00842136" w:rsidRPr="00842136" w:rsidRDefault="00842136" w:rsidP="00842136">
      <w:pPr>
        <w:pStyle w:val="3"/>
        <w:spacing w:line="400" w:lineRule="exact"/>
        <w:ind w:left="1395" w:hanging="200"/>
        <w:rPr>
          <w:rFonts w:eastAsia="標楷體" w:cs="標楷體"/>
          <w:spacing w:val="17"/>
          <w:szCs w:val="28"/>
        </w:rPr>
      </w:pPr>
      <w:r w:rsidRPr="00842136">
        <w:rPr>
          <w:rFonts w:eastAsia="標楷體" w:cs="標楷體"/>
          <w:spacing w:val="17"/>
          <w:szCs w:val="28"/>
        </w:rPr>
        <w:t>2.處罰鍰件次：指當月前往複查場所，經檢查不合格處以罰鍰之次數（包含連續處罰），係依縣(市)政府裁處書計列件次。</w:t>
      </w:r>
    </w:p>
    <w:p w14:paraId="4D8A5D50" w14:textId="77777777" w:rsidR="00842136" w:rsidRPr="00842136" w:rsidRDefault="00842136" w:rsidP="00842136">
      <w:pPr>
        <w:pStyle w:val="3"/>
        <w:spacing w:line="400" w:lineRule="exact"/>
        <w:ind w:left="2774" w:hanging="1576"/>
        <w:rPr>
          <w:rFonts w:eastAsia="標楷體" w:cs="標楷體"/>
          <w:spacing w:val="17"/>
          <w:szCs w:val="28"/>
        </w:rPr>
      </w:pPr>
      <w:r w:rsidRPr="00842136">
        <w:rPr>
          <w:rFonts w:eastAsia="標楷體" w:cs="標楷體"/>
          <w:spacing w:val="17"/>
          <w:szCs w:val="28"/>
        </w:rPr>
        <w:t>3.處罰鍰金額：指當月處罰鍰之總金額，係依縣(市)政府裁處書計列金額。</w:t>
      </w:r>
    </w:p>
    <w:p w14:paraId="502A9ACE" w14:textId="77777777" w:rsidR="00842136" w:rsidRPr="00842136" w:rsidRDefault="00842136" w:rsidP="00842136">
      <w:pPr>
        <w:pStyle w:val="3"/>
        <w:spacing w:line="400" w:lineRule="exact"/>
        <w:ind w:left="2578" w:hanging="1380"/>
        <w:rPr>
          <w:szCs w:val="28"/>
        </w:rPr>
      </w:pPr>
      <w:r w:rsidRPr="00842136">
        <w:rPr>
          <w:rFonts w:eastAsia="標楷體" w:cs="標楷體"/>
          <w:szCs w:val="28"/>
        </w:rPr>
        <w:lastRenderedPageBreak/>
        <w:t>4.</w:t>
      </w:r>
      <w:r w:rsidRPr="00842136">
        <w:rPr>
          <w:rFonts w:eastAsia="標楷體" w:cs="標楷體"/>
          <w:spacing w:val="17"/>
          <w:szCs w:val="28"/>
        </w:rPr>
        <w:t>罰鍰收繳件次：指當月收繳罰鍰之件次。</w:t>
      </w:r>
    </w:p>
    <w:p w14:paraId="0D81BB63" w14:textId="77777777" w:rsidR="00842136" w:rsidRDefault="00842136" w:rsidP="00842136">
      <w:pPr>
        <w:pStyle w:val="3"/>
        <w:spacing w:line="400" w:lineRule="exact"/>
        <w:ind w:left="2774" w:hanging="1576"/>
        <w:rPr>
          <w:rFonts w:eastAsia="標楷體" w:cs="標楷體"/>
          <w:spacing w:val="17"/>
          <w:sz w:val="24"/>
          <w:szCs w:val="24"/>
        </w:rPr>
      </w:pPr>
      <w:r w:rsidRPr="00842136">
        <w:rPr>
          <w:rFonts w:eastAsia="標楷體" w:cs="標楷體"/>
          <w:spacing w:val="17"/>
          <w:szCs w:val="28"/>
        </w:rPr>
        <w:t>5.罰鍰收繳金額：指當月所收繳罰鍰之金額。</w:t>
      </w:r>
    </w:p>
    <w:p w14:paraId="44FE83AE" w14:textId="77777777" w:rsidR="00F07420" w:rsidRPr="00C358E7" w:rsidRDefault="00F07420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6" w:left="566" w:rightChars="-24" w:right="-58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 xml:space="preserve">發布週期 </w:t>
      </w:r>
      <w:r w:rsidRPr="00C358E7">
        <w:rPr>
          <w:rFonts w:ascii="標楷體" w:eastAsia="標楷體" w:hAnsi="標楷體" w:hint="eastAsia"/>
          <w:color w:val="000000"/>
          <w:spacing w:val="-4"/>
          <w:sz w:val="28"/>
          <w:szCs w:val="28"/>
          <w:shd w:val="clear" w:color="auto" w:fill="FFFFFF"/>
        </w:rPr>
        <w:t>(指資料編製或產生的頻率，如月、季、年等)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：</w:t>
      </w:r>
      <w:r w:rsidR="007C155C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每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月。</w:t>
      </w:r>
    </w:p>
    <w:p w14:paraId="730E8552" w14:textId="77777777" w:rsidR="00F07420" w:rsidRPr="00C358E7" w:rsidRDefault="00F07420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6" w:left="566" w:rightChars="-24" w:right="-58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時效</w:t>
      </w:r>
      <w:r w:rsidRPr="00C358E7">
        <w:rPr>
          <w:rFonts w:ascii="標楷體" w:eastAsia="標楷體" w:hAnsi="標楷體" w:hint="eastAsia"/>
          <w:color w:val="000000"/>
          <w:spacing w:val="-4"/>
          <w:sz w:val="28"/>
          <w:szCs w:val="28"/>
          <w:shd w:val="clear" w:color="auto" w:fill="FFFFFF"/>
        </w:rPr>
        <w:t>（指統計標準時間至資料發布時間之間隔時間）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：1</w:t>
      </w:r>
      <w:r w:rsidR="00087169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5日</w:t>
      </w: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。</w:t>
      </w:r>
    </w:p>
    <w:p w14:paraId="0F1D9633" w14:textId="77777777" w:rsidR="00D12074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6" w:left="566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資料變革：無。</w:t>
      </w:r>
    </w:p>
    <w:p w14:paraId="7D17DC4B" w14:textId="77777777" w:rsidR="00136E8B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四、公開資料發布訊息</w:t>
      </w:r>
    </w:p>
    <w:p w14:paraId="176B2B2D" w14:textId="77777777" w:rsidR="00136E8B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7" w:left="2834" w:hangingChars="809" w:hanging="2265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預告發布日期：</w:t>
      </w:r>
      <w:r w:rsidR="00B2068C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每月15日前(遇假日順延)，</w:t>
      </w:r>
      <w:r w:rsidR="00062597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公布日期上載於</w:t>
      </w:r>
      <w:proofErr w:type="gramStart"/>
      <w:r w:rsidR="009D5F0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臺</w:t>
      </w:r>
      <w:proofErr w:type="gramEnd"/>
      <w:r w:rsidR="009D5F08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東縣</w:t>
      </w:r>
      <w:r w:rsidR="005C1673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消防局&gt;預告統計資料發布時間表。</w:t>
      </w:r>
    </w:p>
    <w:p w14:paraId="05640FA1" w14:textId="77777777" w:rsidR="00A3487B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59" w:left="142" w:firstLineChars="150" w:firstLine="42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同步發送單位：無。</w:t>
      </w:r>
    </w:p>
    <w:p w14:paraId="6AB84264" w14:textId="77777777" w:rsidR="00136E8B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五、資料品質</w:t>
      </w:r>
    </w:p>
    <w:p w14:paraId="39D7EB4B" w14:textId="77777777" w:rsidR="00416A85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7" w:left="849" w:hangingChars="100" w:hanging="28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統計指標編製方法與資料來源說明：</w:t>
      </w:r>
      <w:r w:rsidR="00CD7369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依據本局業務單位所報「</w:t>
      </w:r>
      <w:proofErr w:type="gramStart"/>
      <w:r w:rsidR="009D5F08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臺</w:t>
      </w:r>
      <w:proofErr w:type="gramEnd"/>
      <w:r w:rsidR="009D5F08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東縣防火</w:t>
      </w:r>
      <w:r w:rsidR="00CD7369" w:rsidRPr="00C358E7">
        <w:rPr>
          <w:rFonts w:ascii="標楷體" w:eastAsia="標楷體" w:hAnsi="標楷體" w:hint="eastAsia"/>
          <w:color w:val="000000"/>
          <w:spacing w:val="17"/>
          <w:sz w:val="28"/>
          <w:szCs w:val="28"/>
          <w:shd w:val="clear" w:color="auto" w:fill="FFFFFF"/>
        </w:rPr>
        <w:t>管理執行情形」表彙編。</w:t>
      </w:r>
    </w:p>
    <w:p w14:paraId="2B6A647B" w14:textId="77777777" w:rsidR="00136E8B" w:rsidRPr="00C358E7" w:rsidRDefault="00136E8B" w:rsidP="00B2068C">
      <w:pPr>
        <w:autoSpaceDE w:val="0"/>
        <w:autoSpaceDN w:val="0"/>
        <w:adjustRightInd w:val="0"/>
        <w:spacing w:beforeLines="25" w:before="90" w:afterLines="25" w:after="90" w:line="400" w:lineRule="exact"/>
        <w:ind w:leftChars="237" w:left="849" w:hangingChars="100" w:hanging="280"/>
        <w:jc w:val="both"/>
        <w:rPr>
          <w:rFonts w:ascii="標楷體" w:eastAsia="標楷體" w:hAnsi="標楷體" w:cs="TT381B7F39tCID-WinCharSetFFFF-H"/>
          <w:color w:val="000000"/>
          <w:kern w:val="0"/>
          <w:sz w:val="28"/>
          <w:szCs w:val="28"/>
          <w:shd w:val="clear" w:color="auto" w:fill="FFFFFF"/>
        </w:rPr>
      </w:pPr>
      <w:proofErr w:type="gramStart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＊</w:t>
      </w:r>
      <w:proofErr w:type="gramEnd"/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統計資料交叉查核及確保資料合理性之機制：</w:t>
      </w:r>
      <w:r w:rsidR="004448A6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依上述之統計項目定義，</w:t>
      </w:r>
      <w:proofErr w:type="gramStart"/>
      <w:r w:rsidR="004448A6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採</w:t>
      </w:r>
      <w:proofErr w:type="gramEnd"/>
      <w:r w:rsidR="004448A6"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電腦作業且具查核機制，以確定資料之合理性。</w:t>
      </w:r>
    </w:p>
    <w:p w14:paraId="2B9D7A0F" w14:textId="77777777" w:rsidR="00136E8B" w:rsidRPr="00C358E7" w:rsidRDefault="00136E8B" w:rsidP="00B2068C">
      <w:pPr>
        <w:spacing w:beforeLines="25" w:before="90" w:afterLines="25" w:after="90" w:line="400" w:lineRule="exact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cs="TT381B7F39tCID-WinCharSetFFFF-H" w:hint="eastAsia"/>
          <w:color w:val="000000"/>
          <w:kern w:val="0"/>
          <w:sz w:val="28"/>
          <w:szCs w:val="28"/>
          <w:shd w:val="clear" w:color="auto" w:fill="FFFFFF"/>
        </w:rPr>
        <w:t>六、須注意及預定改變之事項：無。</w:t>
      </w:r>
    </w:p>
    <w:p w14:paraId="53604DD7" w14:textId="77777777" w:rsidR="004C6389" w:rsidRPr="00C358E7" w:rsidRDefault="001B1F30" w:rsidP="00B2068C">
      <w:pPr>
        <w:spacing w:beforeLines="25" w:before="90" w:afterLines="25" w:after="90" w:line="400" w:lineRule="exact"/>
        <w:jc w:val="both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C358E7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七、其他事項：無。</w:t>
      </w:r>
    </w:p>
    <w:sectPr w:rsidR="004C6389" w:rsidRPr="00C358E7" w:rsidSect="00285B7D">
      <w:pgSz w:w="11906" w:h="16838"/>
      <w:pgMar w:top="851" w:right="737" w:bottom="85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525B6" w14:textId="77777777" w:rsidR="000220B9" w:rsidRDefault="000220B9" w:rsidP="00F445A2">
      <w:r>
        <w:separator/>
      </w:r>
    </w:p>
  </w:endnote>
  <w:endnote w:type="continuationSeparator" w:id="0">
    <w:p w14:paraId="377FF9D7" w14:textId="77777777" w:rsidR="000220B9" w:rsidRDefault="000220B9" w:rsidP="00F44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外字集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TT381B7F39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1D9A" w14:textId="77777777" w:rsidR="000220B9" w:rsidRDefault="000220B9" w:rsidP="00F445A2">
      <w:r>
        <w:separator/>
      </w:r>
    </w:p>
  </w:footnote>
  <w:footnote w:type="continuationSeparator" w:id="0">
    <w:p w14:paraId="6C1641A5" w14:textId="77777777" w:rsidR="000220B9" w:rsidRDefault="000220B9" w:rsidP="00F44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8B"/>
    <w:rsid w:val="00000817"/>
    <w:rsid w:val="00001D81"/>
    <w:rsid w:val="000220B9"/>
    <w:rsid w:val="00022187"/>
    <w:rsid w:val="00025C1A"/>
    <w:rsid w:val="0003255D"/>
    <w:rsid w:val="00062597"/>
    <w:rsid w:val="00064FBA"/>
    <w:rsid w:val="00076282"/>
    <w:rsid w:val="0008103B"/>
    <w:rsid w:val="00087169"/>
    <w:rsid w:val="000904D5"/>
    <w:rsid w:val="000C4516"/>
    <w:rsid w:val="000E2C58"/>
    <w:rsid w:val="000F7B2D"/>
    <w:rsid w:val="00103FF5"/>
    <w:rsid w:val="00113D65"/>
    <w:rsid w:val="00136E8B"/>
    <w:rsid w:val="00153E5B"/>
    <w:rsid w:val="001726FC"/>
    <w:rsid w:val="0018775F"/>
    <w:rsid w:val="00190B51"/>
    <w:rsid w:val="00191568"/>
    <w:rsid w:val="001B1F30"/>
    <w:rsid w:val="001D5373"/>
    <w:rsid w:val="00253E0F"/>
    <w:rsid w:val="0026542D"/>
    <w:rsid w:val="002858A9"/>
    <w:rsid w:val="00285B7D"/>
    <w:rsid w:val="00291B91"/>
    <w:rsid w:val="00294B1C"/>
    <w:rsid w:val="00294C7E"/>
    <w:rsid w:val="002A1747"/>
    <w:rsid w:val="002A2B4A"/>
    <w:rsid w:val="002A752D"/>
    <w:rsid w:val="002E2440"/>
    <w:rsid w:val="002F3301"/>
    <w:rsid w:val="00325503"/>
    <w:rsid w:val="003559FA"/>
    <w:rsid w:val="003647F7"/>
    <w:rsid w:val="00364EDB"/>
    <w:rsid w:val="003712C4"/>
    <w:rsid w:val="00397B3C"/>
    <w:rsid w:val="003B4549"/>
    <w:rsid w:val="003C16B4"/>
    <w:rsid w:val="003C6F7F"/>
    <w:rsid w:val="003E00BF"/>
    <w:rsid w:val="003F7CF5"/>
    <w:rsid w:val="004169B3"/>
    <w:rsid w:val="00416A85"/>
    <w:rsid w:val="00421DB4"/>
    <w:rsid w:val="00430D82"/>
    <w:rsid w:val="004448A6"/>
    <w:rsid w:val="00446A5C"/>
    <w:rsid w:val="004626BE"/>
    <w:rsid w:val="00463789"/>
    <w:rsid w:val="00471694"/>
    <w:rsid w:val="004A0031"/>
    <w:rsid w:val="004A7309"/>
    <w:rsid w:val="004B4838"/>
    <w:rsid w:val="004B637C"/>
    <w:rsid w:val="004C6389"/>
    <w:rsid w:val="004D10D6"/>
    <w:rsid w:val="004E4048"/>
    <w:rsid w:val="00532A2E"/>
    <w:rsid w:val="00540F8C"/>
    <w:rsid w:val="005420A9"/>
    <w:rsid w:val="005624BE"/>
    <w:rsid w:val="00573819"/>
    <w:rsid w:val="00574923"/>
    <w:rsid w:val="005779B0"/>
    <w:rsid w:val="005A5445"/>
    <w:rsid w:val="005C1673"/>
    <w:rsid w:val="005C529B"/>
    <w:rsid w:val="005D6096"/>
    <w:rsid w:val="005E1B71"/>
    <w:rsid w:val="005F18D7"/>
    <w:rsid w:val="0060008B"/>
    <w:rsid w:val="006307BD"/>
    <w:rsid w:val="00667679"/>
    <w:rsid w:val="006754C6"/>
    <w:rsid w:val="00691AE6"/>
    <w:rsid w:val="006936C6"/>
    <w:rsid w:val="00695E08"/>
    <w:rsid w:val="006B24AE"/>
    <w:rsid w:val="006F45FE"/>
    <w:rsid w:val="00712006"/>
    <w:rsid w:val="00721383"/>
    <w:rsid w:val="007345AC"/>
    <w:rsid w:val="00734AD6"/>
    <w:rsid w:val="00765CF2"/>
    <w:rsid w:val="00791E41"/>
    <w:rsid w:val="007C0533"/>
    <w:rsid w:val="007C155C"/>
    <w:rsid w:val="007D01FA"/>
    <w:rsid w:val="007D2C1D"/>
    <w:rsid w:val="007E59AC"/>
    <w:rsid w:val="00834224"/>
    <w:rsid w:val="00842136"/>
    <w:rsid w:val="00864B78"/>
    <w:rsid w:val="00880FFD"/>
    <w:rsid w:val="0089462F"/>
    <w:rsid w:val="008A2C7C"/>
    <w:rsid w:val="008B587A"/>
    <w:rsid w:val="008C147B"/>
    <w:rsid w:val="00902452"/>
    <w:rsid w:val="0092480E"/>
    <w:rsid w:val="009413C7"/>
    <w:rsid w:val="0095074D"/>
    <w:rsid w:val="00960931"/>
    <w:rsid w:val="00971A5C"/>
    <w:rsid w:val="009758F9"/>
    <w:rsid w:val="00984EAA"/>
    <w:rsid w:val="009A05D1"/>
    <w:rsid w:val="009D5F08"/>
    <w:rsid w:val="009E3090"/>
    <w:rsid w:val="009E33BE"/>
    <w:rsid w:val="00A066FD"/>
    <w:rsid w:val="00A21DD6"/>
    <w:rsid w:val="00A23408"/>
    <w:rsid w:val="00A24758"/>
    <w:rsid w:val="00A3487B"/>
    <w:rsid w:val="00A71BCC"/>
    <w:rsid w:val="00AA006E"/>
    <w:rsid w:val="00AC44EE"/>
    <w:rsid w:val="00AD2F26"/>
    <w:rsid w:val="00B00BD6"/>
    <w:rsid w:val="00B12E3F"/>
    <w:rsid w:val="00B2068C"/>
    <w:rsid w:val="00B23008"/>
    <w:rsid w:val="00B24243"/>
    <w:rsid w:val="00B30897"/>
    <w:rsid w:val="00B738E0"/>
    <w:rsid w:val="00B92D29"/>
    <w:rsid w:val="00BC121D"/>
    <w:rsid w:val="00BD18F2"/>
    <w:rsid w:val="00BF0FE8"/>
    <w:rsid w:val="00BF23FB"/>
    <w:rsid w:val="00BF5712"/>
    <w:rsid w:val="00C32FD9"/>
    <w:rsid w:val="00C358E7"/>
    <w:rsid w:val="00C41B60"/>
    <w:rsid w:val="00C8207D"/>
    <w:rsid w:val="00C901EF"/>
    <w:rsid w:val="00CA708B"/>
    <w:rsid w:val="00CC019D"/>
    <w:rsid w:val="00CC4511"/>
    <w:rsid w:val="00CD7369"/>
    <w:rsid w:val="00D12074"/>
    <w:rsid w:val="00D246AC"/>
    <w:rsid w:val="00D4218D"/>
    <w:rsid w:val="00D441BF"/>
    <w:rsid w:val="00D471FC"/>
    <w:rsid w:val="00D507B1"/>
    <w:rsid w:val="00D76B0E"/>
    <w:rsid w:val="00DD5E83"/>
    <w:rsid w:val="00DD7F33"/>
    <w:rsid w:val="00E1505B"/>
    <w:rsid w:val="00E152EB"/>
    <w:rsid w:val="00E255E2"/>
    <w:rsid w:val="00E30AD5"/>
    <w:rsid w:val="00E37957"/>
    <w:rsid w:val="00E6515D"/>
    <w:rsid w:val="00E852F9"/>
    <w:rsid w:val="00EA3F6D"/>
    <w:rsid w:val="00ED5446"/>
    <w:rsid w:val="00ED79A3"/>
    <w:rsid w:val="00EF5672"/>
    <w:rsid w:val="00F01EDF"/>
    <w:rsid w:val="00F047C2"/>
    <w:rsid w:val="00F064FB"/>
    <w:rsid w:val="00F07420"/>
    <w:rsid w:val="00F445A2"/>
    <w:rsid w:val="00F67E61"/>
    <w:rsid w:val="00F84770"/>
    <w:rsid w:val="00F934B7"/>
    <w:rsid w:val="00F93CFA"/>
    <w:rsid w:val="00FB4E1E"/>
    <w:rsid w:val="00FF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FC1D5C"/>
  <w15:docId w15:val="{9C6BAB7D-CE4C-42EF-8F00-5382F5A1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1B91"/>
    <w:rPr>
      <w:color w:val="0000FF"/>
      <w:u w:val="single"/>
    </w:rPr>
  </w:style>
  <w:style w:type="character" w:styleId="a4">
    <w:name w:val="FollowedHyperlink"/>
    <w:rsid w:val="000F7B2D"/>
    <w:rPr>
      <w:color w:val="800080"/>
      <w:u w:val="single"/>
    </w:rPr>
  </w:style>
  <w:style w:type="paragraph" w:styleId="a5">
    <w:name w:val="header"/>
    <w:basedOn w:val="a"/>
    <w:link w:val="a6"/>
    <w:rsid w:val="00F445A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F445A2"/>
    <w:rPr>
      <w:kern w:val="2"/>
    </w:rPr>
  </w:style>
  <w:style w:type="paragraph" w:styleId="a7">
    <w:name w:val="footer"/>
    <w:basedOn w:val="a"/>
    <w:link w:val="a8"/>
    <w:rsid w:val="00F445A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F445A2"/>
    <w:rPr>
      <w:kern w:val="2"/>
    </w:rPr>
  </w:style>
  <w:style w:type="paragraph" w:customStyle="1" w:styleId="2">
    <w:name w:val="樣式2"/>
    <w:basedOn w:val="a"/>
    <w:rsid w:val="008C147B"/>
    <w:pPr>
      <w:spacing w:line="440" w:lineRule="exact"/>
      <w:ind w:left="567"/>
    </w:pPr>
    <w:rPr>
      <w:rFonts w:ascii="標楷體" w:eastAsia="標楷體" w:hAnsi="Courier New"/>
      <w:sz w:val="28"/>
      <w:szCs w:val="20"/>
    </w:rPr>
  </w:style>
  <w:style w:type="paragraph" w:styleId="a9">
    <w:name w:val="Plain Text"/>
    <w:next w:val="2"/>
    <w:link w:val="aa"/>
    <w:rsid w:val="008C147B"/>
    <w:rPr>
      <w:rFonts w:ascii="細明體" w:eastAsia="細明體" w:hAnsi="Courier New" w:cs="Courier New"/>
    </w:rPr>
  </w:style>
  <w:style w:type="character" w:customStyle="1" w:styleId="aa">
    <w:name w:val="純文字 字元"/>
    <w:link w:val="a9"/>
    <w:rsid w:val="008C147B"/>
    <w:rPr>
      <w:rFonts w:ascii="細明體" w:eastAsia="細明體" w:hAnsi="Courier New" w:cs="Courier New"/>
      <w:lang w:val="en-US" w:eastAsia="zh-TW" w:bidi="ar-SA"/>
    </w:rPr>
  </w:style>
  <w:style w:type="paragraph" w:customStyle="1" w:styleId="3">
    <w:name w:val="樣式3"/>
    <w:basedOn w:val="a9"/>
    <w:rsid w:val="008C147B"/>
    <w:pPr>
      <w:spacing w:line="440" w:lineRule="exact"/>
      <w:ind w:left="2778" w:hanging="1938"/>
    </w:pPr>
    <w:rPr>
      <w:rFonts w:ascii="標楷體" w:eastAsia="華康楷書體W5外字集" w:cs="Times New Roman"/>
      <w:sz w:val="28"/>
    </w:rPr>
  </w:style>
  <w:style w:type="paragraph" w:styleId="Web">
    <w:name w:val="Normal (Web)"/>
    <w:basedOn w:val="a"/>
    <w:uiPriority w:val="99"/>
    <w:unhideWhenUsed/>
    <w:rsid w:val="0095074D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10.241.116.203/datacount/index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1570</Characters>
  <Application>Microsoft Office Word</Application>
  <DocSecurity>0</DocSecurity>
  <Lines>13</Lines>
  <Paragraphs>3</Paragraphs>
  <ScaleCrop>false</ScaleCrop>
  <Company>tpc</Company>
  <LinksUpToDate>false</LinksUpToDate>
  <CharactersWithSpaces>1842</CharactersWithSpaces>
  <SharedDoc>false</SharedDoc>
  <HLinks>
    <vt:vector size="6" baseType="variant">
      <vt:variant>
        <vt:i4>2818159</vt:i4>
      </vt:variant>
      <vt:variant>
        <vt:i4>0</vt:i4>
      </vt:variant>
      <vt:variant>
        <vt:i4>0</vt:i4>
      </vt:variant>
      <vt:variant>
        <vt:i4>5</vt:i4>
      </vt:variant>
      <vt:variant>
        <vt:lpwstr>http://210.241.116.203/datacount/index.php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2025-04-20T09:28:00Z</dcterms:created>
  <dcterms:modified xsi:type="dcterms:W3CDTF">2025-04-20T09:28:00Z</dcterms:modified>
</cp:coreProperties>
</file>