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E803B1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第十</w:t>
      </w:r>
      <w:r w:rsidR="00901810">
        <w:rPr>
          <w:rFonts w:ascii="標楷體" w:eastAsia="標楷體" w:hAnsi="標楷體" w:hint="eastAsia"/>
          <w:b/>
          <w:bCs/>
          <w:sz w:val="32"/>
          <w:szCs w:val="32"/>
        </w:rPr>
        <w:t>三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901810">
        <w:rPr>
          <w:rFonts w:ascii="標楷體" w:eastAsia="標楷體" w:hAnsi="標楷體" w:hint="eastAsia"/>
          <w:b/>
          <w:bCs/>
          <w:sz w:val="32"/>
          <w:szCs w:val="32"/>
        </w:rPr>
        <w:t>-00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E803B1" w:rsidRDefault="00634D18">
      <w:pPr>
        <w:pStyle w:val="Default"/>
        <w:spacing w:line="320" w:lineRule="atLeast"/>
        <w:jc w:val="right"/>
        <w:rPr>
          <w:color w:val="auto"/>
        </w:rPr>
      </w:pPr>
      <w:r w:rsidRPr="00E803B1">
        <w:rPr>
          <w:rFonts w:hint="eastAsia"/>
          <w:color w:val="auto"/>
        </w:rPr>
        <w:t> 統計截止時間：</w:t>
      </w:r>
      <w:r w:rsidR="00966706" w:rsidRPr="00E803B1">
        <w:rPr>
          <w:rFonts w:hint="eastAsia"/>
          <w:color w:val="auto"/>
        </w:rPr>
        <w:t>113</w:t>
      </w:r>
      <w:r w:rsidRPr="00E803B1">
        <w:rPr>
          <w:rFonts w:hint="eastAsia"/>
          <w:color w:val="auto"/>
        </w:rPr>
        <w:t>/</w:t>
      </w:r>
      <w:r w:rsidR="00966706" w:rsidRPr="00E803B1">
        <w:rPr>
          <w:rFonts w:hint="eastAsia"/>
          <w:color w:val="auto"/>
        </w:rPr>
        <w:t>10</w:t>
      </w:r>
      <w:r w:rsidRPr="00E803B1">
        <w:rPr>
          <w:rFonts w:hint="eastAsia"/>
          <w:color w:val="auto"/>
        </w:rPr>
        <w:t>/</w:t>
      </w:r>
      <w:r w:rsidR="00966706" w:rsidRPr="00E803B1">
        <w:rPr>
          <w:rFonts w:hint="eastAsia"/>
          <w:color w:val="auto"/>
        </w:rPr>
        <w:t>31</w:t>
      </w:r>
      <w:r w:rsidRPr="00E803B1">
        <w:rPr>
          <w:rFonts w:hint="eastAsia"/>
          <w:color w:val="auto"/>
        </w:rPr>
        <w:t xml:space="preserve"> </w:t>
      </w:r>
      <w:r w:rsidR="00901810">
        <w:rPr>
          <w:rFonts w:hint="eastAsia"/>
          <w:color w:val="auto"/>
        </w:rPr>
        <w:t>23</w:t>
      </w:r>
      <w:r w:rsidRPr="00E803B1">
        <w:rPr>
          <w:rFonts w:hint="eastAsia"/>
          <w:color w:val="auto"/>
        </w:rPr>
        <w:t>：</w:t>
      </w:r>
      <w:r w:rsidR="00A17F96">
        <w:rPr>
          <w:rFonts w:hint="eastAsia"/>
          <w:color w:val="auto"/>
        </w:rPr>
        <w:t>30</w:t>
      </w:r>
    </w:p>
    <w:p w:rsidR="00041535" w:rsidRPr="00E803B1" w:rsidRDefault="00634D18">
      <w:pPr>
        <w:spacing w:line="320" w:lineRule="atLeast"/>
        <w:jc w:val="center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E803B1">
        <w:rPr>
          <w:rFonts w:ascii="標楷體" w:eastAsia="標楷體" w:hAnsi="標楷體" w:cs="新細明體" w:hint="eastAsia"/>
        </w:rPr>
        <w:t>113/</w:t>
      </w:r>
      <w:r w:rsidR="00901810">
        <w:rPr>
          <w:rFonts w:ascii="標楷體" w:eastAsia="標楷體" w:hAnsi="標楷體" w:cs="新細明體" w:hint="eastAsia"/>
        </w:rPr>
        <w:t>11</w:t>
      </w:r>
      <w:r w:rsidR="00966706" w:rsidRPr="00E803B1">
        <w:rPr>
          <w:rFonts w:ascii="標楷體" w:eastAsia="標楷體" w:hAnsi="標楷體" w:cs="新細明體" w:hint="eastAsia"/>
        </w:rPr>
        <w:t>/</w:t>
      </w:r>
      <w:r w:rsidR="00901810">
        <w:rPr>
          <w:rFonts w:ascii="標楷體" w:eastAsia="標楷體" w:hAnsi="標楷體" w:cs="新細明體" w:hint="eastAsia"/>
        </w:rPr>
        <w:t>01</w:t>
      </w:r>
      <w:r w:rsidR="00966706" w:rsidRPr="00E803B1">
        <w:rPr>
          <w:rFonts w:ascii="標楷體" w:eastAsia="標楷體" w:hAnsi="標楷體" w:cs="新細明體" w:hint="eastAsia"/>
        </w:rPr>
        <w:t xml:space="preserve"> </w:t>
      </w:r>
      <w:r w:rsidR="00901810">
        <w:rPr>
          <w:rFonts w:ascii="標楷體" w:eastAsia="標楷體" w:hAnsi="標楷體" w:cs="新細明體" w:hint="eastAsia"/>
        </w:rPr>
        <w:t>00</w:t>
      </w:r>
      <w:r w:rsidR="00966706" w:rsidRPr="00E803B1">
        <w:rPr>
          <w:rFonts w:ascii="標楷體" w:eastAsia="標楷體" w:hAnsi="標楷體" w:cs="新細明體" w:hint="eastAsia"/>
        </w:rPr>
        <w:t>：</w:t>
      </w:r>
      <w:r w:rsidR="009D3F78" w:rsidRPr="00E803B1">
        <w:rPr>
          <w:rFonts w:ascii="標楷體" w:eastAsia="標楷體" w:hAnsi="標楷體" w:cs="新細明體" w:hint="eastAsia"/>
        </w:rPr>
        <w:t>0</w:t>
      </w:r>
      <w:r w:rsidR="00571FBF" w:rsidRPr="00E803B1">
        <w:rPr>
          <w:rFonts w:ascii="標楷體" w:eastAsia="標楷體" w:hAnsi="標楷體" w:cs="新細明體" w:hint="eastAsia"/>
        </w:rPr>
        <w:t>0</w:t>
      </w:r>
    </w:p>
    <w:p w:rsidR="00041535" w:rsidRPr="00E803B1" w:rsidRDefault="00634D18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E803B1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1.依據中央氣象署編號第21號颱風警報第6報，康芮颱風已轉為強烈颱風，本縣災害應變中心於今日10月30日08時二級開設，13時起調升為一級開設。</w:t>
      </w:r>
    </w:p>
    <w:p w:rsidR="009C3C01" w:rsidRPr="00E803B1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cs="新細明體" w:hint="eastAsia"/>
        </w:rPr>
        <w:t>2.</w:t>
      </w:r>
      <w:r w:rsidR="00BD3526" w:rsidRPr="00E803B1">
        <w:rPr>
          <w:rFonts w:ascii="標楷體" w:eastAsia="標楷體" w:hAnsi="標楷體" w:cs="新細明體"/>
        </w:rPr>
        <w:t xml:space="preserve"> </w:t>
      </w:r>
      <w:r w:rsidR="00BD3526" w:rsidRPr="00BD3526">
        <w:rPr>
          <w:rFonts w:ascii="標楷體" w:eastAsia="標楷體" w:hAnsi="標楷體" w:cs="新細明體" w:hint="eastAsia"/>
        </w:rPr>
        <w:t>因康芮颱風影響，原訂10/31至11/1日辦理113年度替代役備役役男防災救護組第1梯次演訓召集，為防範天然災害，本次演訓召集取消辦理。</w:t>
      </w:r>
    </w:p>
    <w:p w:rsidR="00D4241D" w:rsidRDefault="00634D18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一、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4241D" w:rsidRPr="00E803B1">
        <w:rPr>
          <w:rFonts w:ascii="標楷體" w:eastAsia="標楷體" w:hAnsi="標楷體"/>
        </w:rPr>
        <w:t xml:space="preserve"> </w:t>
      </w:r>
    </w:p>
    <w:p w:rsidR="00041535" w:rsidRPr="00D4241D" w:rsidRDefault="00D4241D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hint="eastAsia"/>
        </w:rPr>
        <w:t>1</w:t>
      </w:r>
      <w:r w:rsidRPr="00D4241D">
        <w:rPr>
          <w:rFonts w:ascii="標楷體" w:eastAsia="標楷體" w:hAnsi="標楷體" w:cs="新細明體" w:hint="eastAsia"/>
        </w:rPr>
        <w:t>.</w:t>
      </w:r>
      <w:r w:rsidR="00A44D13">
        <w:rPr>
          <w:rFonts w:ascii="標楷體" w:eastAsia="標楷體" w:hAnsi="標楷體" w:cs="新細明體" w:hint="eastAsia"/>
        </w:rPr>
        <w:t>本縣今</w:t>
      </w:r>
      <w:r w:rsidRPr="00D4241D">
        <w:rPr>
          <w:rFonts w:ascii="標楷體" w:eastAsia="標楷體" w:hAnsi="標楷體" w:cs="新細明體" w:hint="eastAsia"/>
        </w:rPr>
        <w:t>日(11/1)海端鄉海端村新武部落、霧鹿村、利稻村停止上班、停止上課。其他地區，照常上班、照常上課。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二、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5D3F30" w:rsidRPr="0024771E" w:rsidRDefault="009C3C01" w:rsidP="005D3F30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</w:rPr>
      </w:pPr>
      <w:bookmarkStart w:id="0" w:name="_GoBack"/>
      <w:r w:rsidRPr="0024771E">
        <w:rPr>
          <w:rFonts w:ascii="標楷體" w:eastAsia="標楷體" w:hAnsi="標楷體" w:hint="eastAsia"/>
        </w:rPr>
        <w:t>通訊：</w:t>
      </w:r>
      <w:r w:rsidR="005D3F30" w:rsidRPr="0024771E">
        <w:rPr>
          <w:rFonts w:ascii="標楷體" w:eastAsia="標楷體" w:hAnsi="標楷體" w:hint="eastAsia"/>
        </w:rPr>
        <w:t>本處轄區通信正常。</w:t>
      </w:r>
    </w:p>
    <w:bookmarkEnd w:id="0"/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1.10/31日 11:00市話無災損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基地台:綠島(海參坪及轉播站)共2台故障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蘭嶼(椰油及朗島)共2台故障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金針山1台故障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大武富山號誌站4G*1台 5G*1故障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金峰新興1台故障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富岡1台故障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利稻沿線共4台故障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2.10/31 13:00泰源沿線共4台故障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池上沿線共8台故障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龍過脈4G*1 5G*1共2台故障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3. 10/31 15:30 鹿野沿線(4G*4)，卑南富源(5G*1)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4. 10/31 23:00 無新增基地台障礙 有些基地台需電力</w:t>
      </w:r>
    </w:p>
    <w:p w:rsidR="005D3F30" w:rsidRPr="005D3F3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</w:rPr>
      </w:pPr>
      <w:r w:rsidRPr="005D3F30">
        <w:rPr>
          <w:rFonts w:ascii="標楷體" w:eastAsia="標楷體" w:hAnsi="標楷體" w:hint="eastAsia"/>
        </w:rPr>
        <w:t>若無電力只能撐小時 需等電力恢復正常 基地台才能供電營運</w:t>
      </w:r>
    </w:p>
    <w:p w:rsidR="00BD3526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</w:rPr>
      </w:pPr>
      <w:r w:rsidRPr="005D3F30">
        <w:rPr>
          <w:rFonts w:ascii="標楷體" w:eastAsia="標楷體" w:hAnsi="標楷體" w:hint="eastAsia"/>
        </w:rPr>
        <w:t>基地台合計4G*29 5G*8 總共37台故障</w:t>
      </w:r>
      <w:r w:rsidR="00BD3526" w:rsidRPr="00BD3526">
        <w:rPr>
          <w:rFonts w:ascii="標楷體" w:eastAsia="標楷體" w:hAnsi="標楷體" w:hint="eastAsia"/>
        </w:rPr>
        <w:t>民生用水</w:t>
      </w:r>
      <w:r w:rsidR="00BD3526">
        <w:rPr>
          <w:rFonts w:ascii="標楷體" w:eastAsia="標楷體" w:hAnsi="標楷體" w:hint="eastAsia"/>
        </w:rPr>
        <w:t>：</w:t>
      </w:r>
      <w:r w:rsidR="00BD3526" w:rsidRPr="00BD3526">
        <w:rPr>
          <w:rFonts w:ascii="標楷體" w:eastAsia="標楷體" w:hAnsi="標楷體" w:hint="eastAsia"/>
        </w:rPr>
        <w:t>因停電停水共1281戶，因水母取水口阻塞無法取水540戶，合計1821戶，水母取水口待明日早上處理。</w:t>
      </w:r>
    </w:p>
    <w:p w:rsidR="00A0700A" w:rsidRPr="00E803B1" w:rsidRDefault="009C3C01" w:rsidP="00A0700A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電力：</w:t>
      </w:r>
    </w:p>
    <w:p w:rsidR="00075C20" w:rsidRPr="00E803B1" w:rsidRDefault="00BD3526" w:rsidP="00977CDF">
      <w:pPr>
        <w:pStyle w:val="af5"/>
        <w:spacing w:line="320" w:lineRule="atLeast"/>
        <w:ind w:left="966" w:firstLineChars="7" w:firstLine="17"/>
        <w:jc w:val="both"/>
        <w:rPr>
          <w:rFonts w:ascii="標楷體" w:eastAsia="標楷體" w:hAnsi="標楷體"/>
          <w:sz w:val="14"/>
          <w:szCs w:val="14"/>
        </w:rPr>
      </w:pPr>
      <w:r w:rsidRPr="00BD3526">
        <w:rPr>
          <w:rFonts w:ascii="標楷體" w:eastAsia="標楷體" w:hAnsi="標楷體" w:hint="eastAsia"/>
        </w:rPr>
        <w:t>康芮颱風期間，本縣曾經停電數56905戶，目前停電數26670戶(蘭嶼鄉1496戶、綠島鄉316戶、成功鎮2206戶、東河鄉3368戶、海端鄉1217戶、太麻里鄉2750戶、池上鄉1383戶、長濱鄉4696戶、關山鎮1102戶、達仁鄉146戶、延平鄉560戶、卑南鄉1395戶、台東市2424戶、金峰鄉1201戶、鹿野鄉2309戶、大武鄉4戶)，持續搶修中。</w:t>
      </w:r>
      <w:r w:rsidR="00634D18" w:rsidRPr="00E803B1">
        <w:rPr>
          <w:rFonts w:ascii="標楷體" w:eastAsia="標楷體" w:hAnsi="標楷體"/>
          <w:sz w:val="14"/>
          <w:szCs w:val="14"/>
        </w:rPr>
        <w:t xml:space="preserve">      </w:t>
      </w:r>
    </w:p>
    <w:p w:rsidR="009C3C01" w:rsidRPr="00E803B1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Pr="00E803B1">
        <w:rPr>
          <w:rFonts w:ascii="標楷體" w:eastAsia="標楷體" w:hAnsi="標楷體"/>
          <w:sz w:val="14"/>
          <w:szCs w:val="14"/>
        </w:rPr>
        <w:t>  </w:t>
      </w:r>
      <w:r w:rsidRPr="00AA4DA2">
        <w:rPr>
          <w:rFonts w:ascii="標楷體" w:eastAsia="標楷體" w:hAnsi="標楷體"/>
          <w:sz w:val="14"/>
          <w:szCs w:val="14"/>
        </w:rPr>
        <w:t xml:space="preserve"> </w:t>
      </w:r>
      <w:r w:rsidRPr="00AA4DA2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A17F96" w:rsidRPr="00AA4DA2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AA4DA2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9C3C01" w:rsidRPr="00E803B1">
        <w:rPr>
          <w:rFonts w:ascii="標楷體" w:eastAsia="標楷體" w:hAnsi="標楷體" w:hint="eastAsia"/>
          <w:b/>
          <w:bCs/>
          <w:sz w:val="28"/>
          <w:szCs w:val="28"/>
        </w:rPr>
        <w:t>人員傷亡總計為</w:t>
      </w:r>
      <w:r w:rsidR="00621DCF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621DCF">
        <w:rPr>
          <w:rFonts w:ascii="標楷體" w:eastAsia="標楷體" w:hAnsi="標楷體"/>
          <w:b/>
          <w:bCs/>
          <w:sz w:val="28"/>
          <w:szCs w:val="28"/>
        </w:rPr>
        <w:t>4</w:t>
      </w:r>
      <w:r w:rsidR="009C3C01" w:rsidRPr="00E803B1">
        <w:rPr>
          <w:rFonts w:ascii="標楷體" w:eastAsia="標楷體" w:hAnsi="標楷體" w:hint="eastAsia"/>
          <w:b/>
          <w:bCs/>
          <w:sz w:val="28"/>
          <w:szCs w:val="28"/>
        </w:rPr>
        <w:t>人。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1. (檢傷三級，右手第5指挫傷，已出院)。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2. (檢傷三級，頭皮撕脫傷，已出院)。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3. (檢傷三級，鐵皮割到左大腿造成左下肢開放性傷口，已出院)。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4. (檢傷三級，右側肱骨外科頸非移位閉鎖性骨折，已出院)。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5. (檢傷三級，右側腓骨骨折，已出院)。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6. (檢傷三級，下背和骨盆挫傷，已出院)。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7. (檢傷三級，左側足部挫傷，已出院)。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8. (檢傷三級，右踝扭傷，已出院)。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9. (檢傷三級，頭部撕裂傷，已出院)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10. (檢傷三級，割傷右手食指、右手肘上方，撕裂傷，術後已出院)。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11. (檢傷三級，從二米高圍牆摔落，左臉腫脹、下巴撕裂傷，轉一般病房)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12. (檢傷二級，顱內出血，於10月31日8:18轉院至馬偕醫院，14:20轉入一般病房)。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13. (檢傷三級，頭頂擦、挫傷，傷口處置後，因消化性潰瘍轉入一般病房)</w:t>
      </w:r>
    </w:p>
    <w:p w:rsidR="00621DCF" w:rsidRPr="00621DCF" w:rsidRDefault="00621DCF" w:rsidP="00621DC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621DCF">
        <w:rPr>
          <w:rFonts w:ascii="標楷體" w:eastAsia="標楷體" w:hAnsi="標楷體" w:hint="eastAsia"/>
          <w:bCs/>
        </w:rPr>
        <w:t>14. (檢傷三級，左側肩膀挫傷，急診留觀)</w:t>
      </w:r>
    </w:p>
    <w:p w:rsidR="00041535" w:rsidRPr="00E803B1" w:rsidRDefault="00634D18" w:rsidP="00977CDF">
      <w:pPr>
        <w:spacing w:line="32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E803B1">
        <w:rPr>
          <w:rFonts w:ascii="標楷體" w:eastAsia="標楷體" w:hAnsi="標楷體" w:hint="eastAsia"/>
          <w:b/>
          <w:sz w:val="28"/>
          <w:szCs w:val="28"/>
        </w:rPr>
        <w:t>四、</w:t>
      </w:r>
      <w:r w:rsidRPr="00E803B1">
        <w:rPr>
          <w:rFonts w:ascii="標楷體" w:eastAsia="標楷體" w:hAnsi="標楷體"/>
          <w:b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sz w:val="28"/>
          <w:szCs w:val="28"/>
        </w:rPr>
        <w:t>警戒區域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劃設：</w:t>
      </w:r>
      <w:r w:rsidRPr="00E803B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9C3C01" w:rsidRPr="00E803B1" w:rsidRDefault="009C3C01" w:rsidP="009C3C01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五、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E803B1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六、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E803B1">
        <w:rPr>
          <w:rFonts w:ascii="標楷體" w:eastAsia="標楷體" w:hAnsi="標楷體"/>
          <w:sz w:val="14"/>
          <w:szCs w:val="14"/>
        </w:rPr>
        <w:t xml:space="preserve"> 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一、 道路封閉、管制或災害情形：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(一) 道路預警封閉或管制：</w:t>
      </w:r>
    </w:p>
    <w:p w:rsidR="00BD3526" w:rsidRPr="00BD3526" w:rsidRDefault="00BD3526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1. 10月30日16時，台9線398K+600~400K+050(金崙-多良)，實施南下外側車道交通管制，南下內側車道維持正常通行。</w:t>
      </w:r>
    </w:p>
    <w:p w:rsidR="00BD3526" w:rsidRPr="00BD3526" w:rsidRDefault="00BD3526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2. 10月30日16時，台9線401K+000(多良路段)，實施南下外側車道交通管制，南下內側車道維持正常通行。</w:t>
      </w:r>
    </w:p>
    <w:p w:rsidR="00BD3526" w:rsidRPr="00BD3526" w:rsidRDefault="00BD3526" w:rsidP="00FC77ED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3. 10月30日16時，台9線405K+500~405K+600(大溪路段)，實施南下外側車道交通管制，南下內側車道維持正常通行。</w:t>
      </w:r>
    </w:p>
    <w:p w:rsidR="00BD3526" w:rsidRPr="00BD3526" w:rsidRDefault="00BD3526" w:rsidP="00FC77ED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4. 10月30日16時，台9線417K+000(大鳥路段)，實施南下外側車道交通管制，南下內側車道維持正常通行。</w:t>
      </w:r>
    </w:p>
    <w:p w:rsidR="00BD3526" w:rsidRPr="00BD3526" w:rsidRDefault="00BD3526" w:rsidP="00FC77ED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5. 10月30日16時，台9線422K+500~424K+600(南興路段)，實施北上外側車道交通管制，北上內側車道維持正常通行。</w:t>
      </w:r>
    </w:p>
    <w:p w:rsidR="00BD3526" w:rsidRPr="00BD3526" w:rsidRDefault="00BD3526" w:rsidP="00FC77ED">
      <w:pPr>
        <w:pStyle w:val="af5"/>
        <w:spacing w:line="320" w:lineRule="atLeast"/>
        <w:ind w:left="426" w:hanging="426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lastRenderedPageBreak/>
        <w:t>6. 10月30日16時10分，台20線149K至199K(向陽至初來)，於10月30日22時，道路預警性封閉。</w:t>
      </w:r>
    </w:p>
    <w:p w:rsidR="00BD3526" w:rsidRPr="00BD3526" w:rsidRDefault="00BD3526" w:rsidP="00FC77ED">
      <w:pPr>
        <w:pStyle w:val="af5"/>
        <w:spacing w:line="320" w:lineRule="atLeast"/>
        <w:ind w:left="426" w:hanging="426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7. 10月30日17時，台23線東富公路16k+837-25k+100（北源路段），於10月30日18時，道路預警性封閉。</w:t>
      </w:r>
    </w:p>
    <w:p w:rsidR="00BD3526" w:rsidRPr="00BD3526" w:rsidRDefault="00BD3526" w:rsidP="00FC77ED">
      <w:pPr>
        <w:pStyle w:val="af5"/>
        <w:spacing w:line="320" w:lineRule="atLeast"/>
        <w:ind w:left="426" w:hanging="426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8. 10月30日17時，太平溪右岸一路通(南王橋至日光橋)，於10月30 日18時，道路預警性封閉。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9. 10月30日17時20分，太麻里鄉東65鄉道6K+750處，道路預警性封閉。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10. 10 月30日17時20分，太麻里鄉東65鄉道6K+750處，道路預警性封閉。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11. 10 月30日18時，綠島鄉環島公路龜灣至溫泉路段，道路預警性封閉。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12. 10 月30日19時30分，東63鄉道1.5K，道路預警性封閉。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13. 10 月31日8時，金崙大橋（台9線397.3公里至399公里），道路預警性封閉。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14. 10 月31日8時，197縣道嘉武橋，嘉武橋便道預警性封閉。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15. 10 月31日10時，金峰鄉東64線，預警性封閉。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(二) 道路路段災害：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1. 10月31日7時20分，初鹿村台9線347.5 K（初鹿國中）正前方南下機車道，廣告招牌倒蹋南下機車道，影響慢車通行。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2</w:t>
      </w:r>
      <w:r w:rsidRPr="00BD3526">
        <w:rPr>
          <w:rFonts w:ascii="標楷體" w:eastAsia="標楷體" w:hAnsi="標楷體" w:hint="eastAsia"/>
          <w:bCs/>
        </w:rPr>
        <w:t>. 10月31日9時30分，卑南鄉泰安142-1號旁，路樹倒塌，拉扯到電線桿，現場拉封鎖線。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3</w:t>
      </w:r>
      <w:r w:rsidRPr="00BD3526">
        <w:rPr>
          <w:rFonts w:ascii="標楷體" w:eastAsia="標楷體" w:hAnsi="標楷體" w:hint="eastAsia"/>
          <w:bCs/>
        </w:rPr>
        <w:t>. 10月31日10時30分，臺東市正氣北路170號，路樹倒塌，單線往民航路方向無法通行，現場已預制三角錐並通知市公所，待風雨漸小時再行清除。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4</w:t>
      </w:r>
      <w:r w:rsidRPr="00BD3526">
        <w:rPr>
          <w:rFonts w:ascii="標楷體" w:eastAsia="標楷體" w:hAnsi="標楷體" w:hint="eastAsia"/>
          <w:bCs/>
        </w:rPr>
        <w:t>. 10 月31日11時30分，臺東市中華大橋南端，路樹倒塌。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5</w:t>
      </w:r>
      <w:r w:rsidRPr="00BD3526">
        <w:rPr>
          <w:rFonts w:ascii="標楷體" w:eastAsia="標楷體" w:hAnsi="標楷體" w:hint="eastAsia"/>
          <w:bCs/>
        </w:rPr>
        <w:t>. 10 月31日13時30分，臺東市東49-1縣道往卑南方向（介於日光橋與南王橋間），路樹倒塌。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6</w:t>
      </w:r>
      <w:r w:rsidRPr="00BD3526">
        <w:rPr>
          <w:rFonts w:ascii="標楷體" w:eastAsia="標楷體" w:hAnsi="標楷體" w:hint="eastAsia"/>
          <w:bCs/>
        </w:rPr>
        <w:t>. 10 月31日13時5分，大同路與臨海路一段口（衛生所前），路樹倒塌。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7</w:t>
      </w:r>
      <w:r w:rsidRPr="00BD3526">
        <w:rPr>
          <w:rFonts w:ascii="標楷體" w:eastAsia="標楷體" w:hAnsi="標楷體" w:hint="eastAsia"/>
          <w:bCs/>
        </w:rPr>
        <w:t>. 10 月31日13時30分，成功鎮台11線126-128公里（小馬路段），路樹倒塌。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8</w:t>
      </w:r>
      <w:r w:rsidRPr="00BD3526">
        <w:rPr>
          <w:rFonts w:ascii="標楷體" w:eastAsia="標楷體" w:hAnsi="標楷體" w:hint="eastAsia"/>
          <w:bCs/>
        </w:rPr>
        <w:t>. 10 月31日15時26分，成功鎮中山路167號(台11線)，招牌墜落省道，影響交通。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9</w:t>
      </w:r>
      <w:r w:rsidRPr="00BD3526">
        <w:rPr>
          <w:rFonts w:ascii="標楷體" w:eastAsia="標楷體" w:hAnsi="標楷體" w:hint="eastAsia"/>
          <w:bCs/>
        </w:rPr>
        <w:t>. 10 月 31 日15 時37 分，東河鄉台11線146.4公里（水往上流路段），落石滑落，已設置封鎖線警示，通知工務段到場處置。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10</w:t>
      </w:r>
      <w:r w:rsidRPr="00BD3526">
        <w:rPr>
          <w:rFonts w:ascii="標楷體" w:eastAsia="標楷體" w:hAnsi="標楷體" w:hint="eastAsia"/>
          <w:bCs/>
        </w:rPr>
        <w:t>. 10 月31日15時40分，台11線86公里處（長濱外環道），路樹倒塌，無法人力排除，現場風大無法實施管制，已通報工務段。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</w:t>
      </w:r>
      <w:r w:rsidRPr="00BD3526">
        <w:rPr>
          <w:rFonts w:ascii="標楷體" w:eastAsia="標楷體" w:hAnsi="標楷體" w:hint="eastAsia"/>
          <w:bCs/>
        </w:rPr>
        <w:t>1. 10 月31日15時51分，台11線86.5公里南下車道，鐵皮掉落，經聯繫台電公司，其稱因掉落之太陽能板提體積過大，現風雨亦大無法排除，須待風雨減弱，再以吊車吊掛。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</w:t>
      </w:r>
      <w:r w:rsidRPr="00BD3526">
        <w:rPr>
          <w:rFonts w:ascii="標楷體" w:eastAsia="標楷體" w:hAnsi="標楷體" w:hint="eastAsia"/>
          <w:bCs/>
        </w:rPr>
        <w:t>2. 10 月31日15時54分，台11線粗石橋，大浪夾帶碎石打上道路，因範圍廣，且浪持續打上道路，風大無法實施管制。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</w:t>
      </w:r>
      <w:r w:rsidRPr="00BD3526">
        <w:rPr>
          <w:rFonts w:ascii="標楷體" w:eastAsia="標楷體" w:hAnsi="標楷體" w:hint="eastAsia"/>
          <w:bCs/>
        </w:rPr>
        <w:t>3. 10 月31日16時35分，卑南鄉台9線343K處，路樹倒塌，因風雨過大，可單向通行，並置放足重交通錐及哈雷燈警示。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</w:t>
      </w:r>
      <w:r w:rsidRPr="00BD3526">
        <w:rPr>
          <w:rFonts w:ascii="標楷體" w:eastAsia="標楷體" w:hAnsi="標楷體" w:hint="eastAsia"/>
          <w:bCs/>
        </w:rPr>
        <w:t>4. 10 月31日16時30分，台東市志航路二段96號前（台11乙線台東大橋北端100公尺處，路樹倒塌，因風雨過大，無法擺放交通錐，目前單向可通行。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lastRenderedPageBreak/>
        <w:t>1</w:t>
      </w:r>
      <w:r w:rsidRPr="00BD3526">
        <w:rPr>
          <w:rFonts w:ascii="標楷體" w:eastAsia="標楷體" w:hAnsi="標楷體" w:hint="eastAsia"/>
          <w:bCs/>
        </w:rPr>
        <w:t>5. 10 月31日16時45分，臺東市新興路、新站路口，路樹倒塌，路樹無法移除，暫以管制線封鎖倒塌區域。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</w:t>
      </w:r>
      <w:r w:rsidRPr="00BD3526">
        <w:rPr>
          <w:rFonts w:ascii="標楷體" w:eastAsia="標楷體" w:hAnsi="標楷體" w:hint="eastAsia"/>
          <w:bCs/>
        </w:rPr>
        <w:t>6. 10 月31 日16時45分，台9線381.1公里、384公里等處南下車道及台9線379公里處北上車道，路樹倒塌，381.1及384公里處路樹倒塌，佔用路肩；北上379公里處路樹倒塌佔用外側車道，現場放置三角錐警示，通報大武工務段派人清理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二、 交通號誌故障情形：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</w:rPr>
      </w:pPr>
      <w:r w:rsidRPr="00BD3526">
        <w:rPr>
          <w:rFonts w:ascii="標楷體" w:eastAsia="標楷體" w:hAnsi="標楷體" w:hint="eastAsia"/>
          <w:bCs/>
        </w:rPr>
        <w:t>(一) 10月31日8時50分，台東市四維路與傳廣路口，交通號誌燈不亮。</w:t>
      </w:r>
    </w:p>
    <w:p w:rsid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(二) 10 月31 日17 時53 分，台東市中正路與臨海路口，交通號誌燈不亮。</w:t>
      </w:r>
    </w:p>
    <w:p w:rsidR="009C3C01" w:rsidRPr="00E803B1" w:rsidRDefault="00634D18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E803B1">
        <w:rPr>
          <w:rFonts w:ascii="標楷體" w:eastAsia="標楷體" w:hAnsi="標楷體"/>
          <w:b/>
          <w:bCs/>
          <w:sz w:val="14"/>
          <w:szCs w:val="14"/>
        </w:rPr>
        <w:t> </w:t>
      </w:r>
      <w:r w:rsidRPr="00A17F9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A17F96">
        <w:rPr>
          <w:rFonts w:ascii="標楷體" w:eastAsia="標楷體" w:hAnsi="標楷體" w:hint="eastAsia"/>
          <w:b/>
          <w:bCs/>
          <w:sz w:val="28"/>
          <w:szCs w:val="28"/>
        </w:rPr>
        <w:t>疏散收容人數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41535" w:rsidRPr="00E803B1" w:rsidRDefault="009C3C01" w:rsidP="009C3C01">
      <w:pPr>
        <w:pStyle w:val="af5"/>
        <w:spacing w:line="320" w:lineRule="atLeast"/>
        <w:ind w:left="14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Cs/>
        </w:rPr>
        <w:t>截至10月31日</w:t>
      </w:r>
      <w:r w:rsidR="00A17F96">
        <w:rPr>
          <w:rFonts w:ascii="標楷體" w:eastAsia="標楷體" w:hAnsi="標楷體" w:hint="eastAsia"/>
          <w:bCs/>
        </w:rPr>
        <w:t>23</w:t>
      </w:r>
      <w:r w:rsidRPr="00E803B1">
        <w:rPr>
          <w:rFonts w:ascii="標楷體" w:eastAsia="標楷體" w:hAnsi="標楷體" w:hint="eastAsia"/>
          <w:bCs/>
        </w:rPr>
        <w:t>:</w:t>
      </w:r>
      <w:r w:rsidR="00C74679" w:rsidRPr="00E803B1">
        <w:rPr>
          <w:rFonts w:ascii="標楷體" w:eastAsia="標楷體" w:hAnsi="標楷體" w:hint="eastAsia"/>
          <w:bCs/>
        </w:rPr>
        <w:t>3</w:t>
      </w:r>
      <w:r w:rsidRPr="00E803B1">
        <w:rPr>
          <w:rFonts w:ascii="標楷體" w:eastAsia="標楷體" w:hAnsi="標楷體" w:hint="eastAsia"/>
          <w:bCs/>
        </w:rPr>
        <w:t>0，各鄉鎮市累計撤離人數</w:t>
      </w:r>
      <w:r w:rsidR="00A17F96">
        <w:rPr>
          <w:rFonts w:ascii="標楷體" w:eastAsia="標楷體" w:hAnsi="標楷體" w:hint="eastAsia"/>
          <w:bCs/>
        </w:rPr>
        <w:t>1043</w:t>
      </w:r>
      <w:r w:rsidRPr="00E803B1">
        <w:rPr>
          <w:rFonts w:ascii="標楷體" w:eastAsia="標楷體" w:hAnsi="標楷體" w:hint="eastAsia"/>
          <w:bCs/>
        </w:rPr>
        <w:t>人，目前開設</w:t>
      </w:r>
      <w:r w:rsidR="002C1390" w:rsidRPr="00E803B1">
        <w:rPr>
          <w:rFonts w:ascii="標楷體" w:eastAsia="標楷體" w:hAnsi="標楷體" w:hint="eastAsia"/>
          <w:bCs/>
        </w:rPr>
        <w:t>27</w:t>
      </w:r>
      <w:r w:rsidRPr="00E803B1">
        <w:rPr>
          <w:rFonts w:ascii="標楷體" w:eastAsia="標楷體" w:hAnsi="標楷體" w:hint="eastAsia"/>
          <w:bCs/>
        </w:rPr>
        <w:t>處收容所,總計</w:t>
      </w:r>
      <w:r w:rsidR="00A17F96">
        <w:rPr>
          <w:rFonts w:ascii="標楷體" w:eastAsia="標楷體" w:hAnsi="標楷體" w:hint="eastAsia"/>
          <w:bCs/>
        </w:rPr>
        <w:t>474</w:t>
      </w:r>
      <w:r w:rsidRPr="00E803B1">
        <w:rPr>
          <w:rFonts w:ascii="標楷體" w:eastAsia="標楷體" w:hAnsi="標楷體" w:hint="eastAsia"/>
          <w:bCs/>
        </w:rPr>
        <w:t>人(男</w:t>
      </w:r>
      <w:r w:rsidR="002C1390" w:rsidRPr="00E803B1">
        <w:rPr>
          <w:rFonts w:ascii="標楷體" w:eastAsia="標楷體" w:hAnsi="標楷體" w:hint="eastAsia"/>
          <w:bCs/>
        </w:rPr>
        <w:t>2</w:t>
      </w:r>
      <w:r w:rsidR="00A17F96">
        <w:rPr>
          <w:rFonts w:ascii="標楷體" w:eastAsia="標楷體" w:hAnsi="標楷體" w:hint="eastAsia"/>
          <w:bCs/>
        </w:rPr>
        <w:t>31</w:t>
      </w:r>
      <w:r w:rsidRPr="00E803B1">
        <w:rPr>
          <w:rFonts w:ascii="標楷體" w:eastAsia="標楷體" w:hAnsi="標楷體" w:hint="eastAsia"/>
          <w:bCs/>
        </w:rPr>
        <w:t xml:space="preserve"> 女</w:t>
      </w:r>
      <w:r w:rsidR="002C1390" w:rsidRPr="00E803B1">
        <w:rPr>
          <w:rFonts w:ascii="標楷體" w:eastAsia="標楷體" w:hAnsi="標楷體" w:hint="eastAsia"/>
          <w:bCs/>
        </w:rPr>
        <w:t>2</w:t>
      </w:r>
      <w:r w:rsidR="00A17F96">
        <w:rPr>
          <w:rFonts w:ascii="標楷體" w:eastAsia="標楷體" w:hAnsi="標楷體" w:hint="eastAsia"/>
          <w:bCs/>
        </w:rPr>
        <w:t>43</w:t>
      </w:r>
      <w:r w:rsidRPr="00E803B1">
        <w:rPr>
          <w:rFonts w:ascii="標楷體" w:eastAsia="標楷體" w:hAnsi="標楷體" w:hint="eastAsia"/>
          <w:bCs/>
        </w:rPr>
        <w:t>)。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E803B1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9B580A" w:rsidRPr="00E803B1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B580A" w:rsidRPr="00E803B1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9C3C01" w:rsidRPr="00E803B1"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補充說明：其他災情-漁船(筏)毀損(成功及長濱地區)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(一)新港漁港沉沒2艘。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(二)小港漁港船艇3艘翻覆、6艘小船遭打上岸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(三)長濱漁港15艘纜線斷裂港內漂浮中。</w:t>
      </w:r>
    </w:p>
    <w:p w:rsidR="009D3F78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處理情形：農業處漁業科及成功鎮公所因風雨狀況尚未處理</w:t>
      </w:r>
    </w:p>
    <w:p w:rsidR="00041535" w:rsidRPr="00E803B1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E803B1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E803B1">
        <w:rPr>
          <w:rFonts w:ascii="標楷體" w:eastAsia="標楷體" w:hAnsi="標楷體" w:hint="eastAsia"/>
        </w:rPr>
        <w:t>(</w:t>
      </w:r>
      <w:r w:rsidRPr="00E803B1">
        <w:rPr>
          <w:rFonts w:ascii="標楷體" w:eastAsia="標楷體" w:hAnsi="標楷體" w:hint="eastAsia"/>
          <w:b/>
          <w:bCs/>
        </w:rPr>
        <w:t>達豪雨標準</w:t>
      </w:r>
      <w:r w:rsidRPr="00E803B1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Default="00634D18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A44D13" w:rsidTr="00A44D1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A44D13" w:rsidTr="00A44D1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525</w:t>
            </w:r>
          </w:p>
        </w:tc>
      </w:tr>
      <w:tr w:rsidR="00A44D13" w:rsidTr="00A44D1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456.5</w:t>
            </w:r>
          </w:p>
        </w:tc>
      </w:tr>
      <w:tr w:rsidR="00A44D13" w:rsidTr="00A44D1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新武(海端鄉)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428</w:t>
            </w:r>
          </w:p>
        </w:tc>
      </w:tr>
      <w:tr w:rsidR="00A44D13" w:rsidTr="00A44D1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下馬(海端鄉)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410</w:t>
            </w:r>
          </w:p>
        </w:tc>
      </w:tr>
      <w:tr w:rsidR="00A44D13" w:rsidTr="00A44D1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403</w:t>
            </w:r>
          </w:p>
        </w:tc>
      </w:tr>
    </w:tbl>
    <w:p w:rsidR="00A44D13" w:rsidRPr="00E803B1" w:rsidRDefault="00A44D13">
      <w:pPr>
        <w:spacing w:line="320" w:lineRule="atLeast"/>
        <w:ind w:firstLine="980"/>
        <w:jc w:val="both"/>
        <w:rPr>
          <w:rFonts w:ascii="標楷體" w:eastAsia="標楷體" w:hAnsi="標楷體" w:hint="eastAsia"/>
        </w:rPr>
      </w:pPr>
    </w:p>
    <w:p w:rsidR="00041535" w:rsidRPr="00E803B1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E803B1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A44D13" w:rsidTr="00A44D13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A44D13" w:rsidTr="00A44D1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平均風力7級、陣風11級</w:t>
            </w:r>
          </w:p>
        </w:tc>
      </w:tr>
      <w:tr w:rsidR="00A44D13" w:rsidTr="00A44D1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石寧山(長濱鄉)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平均風力7級、陣風11級</w:t>
            </w:r>
          </w:p>
        </w:tc>
      </w:tr>
      <w:tr w:rsidR="00A44D13" w:rsidTr="00A44D1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平均風力7級、陣風11級</w:t>
            </w:r>
          </w:p>
        </w:tc>
      </w:tr>
      <w:tr w:rsidR="00A44D13" w:rsidTr="00A44D1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都歷(成功鎮)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平均風力6級、陣風10級</w:t>
            </w:r>
          </w:p>
        </w:tc>
      </w:tr>
    </w:tbl>
    <w:p w:rsidR="00041535" w:rsidRPr="00E803B1" w:rsidRDefault="00041535">
      <w:pPr>
        <w:spacing w:line="320" w:lineRule="atLeast"/>
        <w:ind w:firstLine="538"/>
        <w:jc w:val="both"/>
        <w:rPr>
          <w:rFonts w:ascii="標楷體" w:eastAsia="標楷體" w:hAnsi="標楷體"/>
        </w:rPr>
      </w:pP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E803B1">
        <w:rPr>
          <w:rFonts w:ascii="標楷體" w:eastAsia="標楷體" w:hAnsi="標楷體" w:hint="eastAsia"/>
          <w:sz w:val="28"/>
          <w:szCs w:val="28"/>
        </w:rPr>
        <w:t>（</w:t>
      </w:r>
      <w:r w:rsidRPr="00E803B1">
        <w:rPr>
          <w:rFonts w:ascii="標楷體" w:eastAsia="標楷體" w:hAnsi="標楷體" w:hint="eastAsia"/>
        </w:rPr>
        <w:t>資料來源：水利署第八河川局、建設處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0700A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A44D13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373.2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317.9</w:t>
            </w:r>
            <w:r w:rsidR="00A44D13">
              <w:rPr>
                <w:rFonts w:ascii="標楷體" w:eastAsia="標楷體" w:hAnsi="標楷體" w:hint="eastAsia"/>
              </w:rPr>
              <w:t>3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281.</w:t>
            </w:r>
            <w:r w:rsidR="00A44D13">
              <w:rPr>
                <w:rFonts w:ascii="標楷體" w:eastAsia="標楷體" w:hAnsi="標楷體" w:hint="eastAsia"/>
                <w:sz w:val="26"/>
                <w:szCs w:val="26"/>
              </w:rPr>
              <w:t>07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A44D13">
              <w:rPr>
                <w:rFonts w:ascii="標楷體" w:eastAsia="標楷體" w:hAnsi="標楷體" w:hint="eastAsia"/>
                <w:sz w:val="26"/>
                <w:szCs w:val="26"/>
              </w:rPr>
              <w:t>10.05</w:t>
            </w:r>
          </w:p>
        </w:tc>
      </w:tr>
      <w:tr w:rsidR="00977CDF" w:rsidRPr="00E803B1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A44D13" w:rsidP="00A44D13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162.35</w:t>
            </w:r>
          </w:p>
        </w:tc>
      </w:tr>
      <w:tr w:rsidR="00977CDF" w:rsidRPr="00E803B1" w:rsidTr="00977CD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157.</w:t>
            </w:r>
            <w:r w:rsidR="00A44D13">
              <w:rPr>
                <w:rFonts w:ascii="標楷體" w:eastAsia="標楷體" w:hAnsi="標楷體" w:hint="eastAsia"/>
              </w:rPr>
              <w:t>49</w:t>
            </w:r>
          </w:p>
        </w:tc>
      </w:tr>
      <w:tr w:rsidR="00977CDF" w:rsidRPr="00E803B1" w:rsidTr="00977CD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A44D13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146.55</w:t>
            </w:r>
          </w:p>
        </w:tc>
      </w:tr>
      <w:tr w:rsidR="00977CDF" w:rsidRPr="00E803B1" w:rsidTr="00977CD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A44D13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111.23</w:t>
            </w:r>
          </w:p>
        </w:tc>
      </w:tr>
      <w:tr w:rsidR="00977CDF" w:rsidRPr="00E803B1" w:rsidTr="00977CD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977CDF" w:rsidP="00977C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6"/>
                <w:szCs w:val="26"/>
              </w:rPr>
              <w:t>29.9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CDF" w:rsidRPr="00E803B1" w:rsidRDefault="00A44D13" w:rsidP="00977CD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28.43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41535" w:rsidRPr="00E803B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E803B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41535" w:rsidRPr="00E803B1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41535" w:rsidRPr="00E803B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lastRenderedPageBreak/>
        <w:t>五、水利設施損害搶修情形（資料來源：水利署第八河川局、建設處）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41535" w:rsidRPr="00E803B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41535" w:rsidRPr="00E803B1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E803B1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113</w:t>
      </w:r>
      <w:r w:rsidRPr="00E803B1">
        <w:rPr>
          <w:rFonts w:ascii="標楷體" w:eastAsia="標楷體" w:hAnsi="標楷體" w:hint="eastAsia"/>
          <w:sz w:val="28"/>
          <w:szCs w:val="28"/>
        </w:rPr>
        <w:t>年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10</w:t>
      </w:r>
      <w:r w:rsidRPr="00E803B1">
        <w:rPr>
          <w:rFonts w:ascii="標楷體" w:eastAsia="標楷體" w:hAnsi="標楷體" w:hint="eastAsia"/>
          <w:sz w:val="28"/>
          <w:szCs w:val="28"/>
        </w:rPr>
        <w:t>月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30</w:t>
      </w:r>
      <w:r w:rsidRPr="00E803B1">
        <w:rPr>
          <w:rFonts w:ascii="標楷體" w:eastAsia="標楷體" w:hAnsi="標楷體" w:hint="eastAsia"/>
          <w:sz w:val="28"/>
          <w:szCs w:val="28"/>
        </w:rPr>
        <w:t>日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13</w:t>
      </w:r>
      <w:r w:rsidRPr="00E803B1">
        <w:rPr>
          <w:rFonts w:ascii="標楷體" w:eastAsia="標楷體" w:hAnsi="標楷體" w:hint="eastAsia"/>
          <w:sz w:val="28"/>
          <w:szCs w:val="28"/>
        </w:rPr>
        <w:t>時00分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一</w:t>
      </w:r>
      <w:r w:rsidRPr="00E803B1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D3F78" w:rsidRPr="00E803B1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D3F78" w:rsidRPr="00E803B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台東市、成功鎮、關山鎮、卑南鄉、鹿野 鄉、東河鄉、長濱鄉、太麻里鄉、綠島 鄉、金峰鄉、蘭嶼鄉、池上鄉、海端鄉、 達仁鄉、延平鄉</w:t>
            </w:r>
          </w:p>
        </w:tc>
      </w:tr>
      <w:tr w:rsidR="009D3F78" w:rsidRPr="00E803B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3F78" w:rsidRPr="00E803B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三級常設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41535" w:rsidRPr="00E803B1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041535" w:rsidRPr="00E803B1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E803B1" w:rsidRDefault="00A0700A" w:rsidP="009D3F78">
      <w:pPr>
        <w:spacing w:line="320" w:lineRule="atLeast"/>
        <w:ind w:left="709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中華民國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Default="00634D18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農業處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44D13" w:rsidTr="00A44D1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三間村1、忠勇村2、寧埔村1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博愛里2、忠仁里1、和平里1、信義里3、忠孝里2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北源村5、泰源村6、興昌村2、都蘭村5、東河村2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武陵村1、桃源村3、紅葉村2、鸞山村1、永康村4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瑞豐村1、龍田村1、瑞和村1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德高里1、月眉里2、電光里1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北里村1、大王村2、華源村2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新興村2、正興村1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溫泉村8、明峰村4、初鹿村5、美農村2、泰安村4、利嘉村2 、東興村3、賓朗村3、利吉村2、嘉豐村6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錦園村1、富興村1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海端村3、加拿村1、崁頂村3、廣原村2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44D13" w:rsidTr="00A44D13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</w:tr>
    </w:tbl>
    <w:p w:rsidR="00A44D13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44D13" w:rsidTr="00A44D1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霧鹿村9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44D13" w:rsidTr="00A44D1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  <w:r>
              <w:t> </w:t>
            </w:r>
          </w:p>
        </w:tc>
      </w:tr>
    </w:tbl>
    <w:p w:rsidR="00A0700A" w:rsidRPr="00E803B1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E803B1"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D3F78" w:rsidRPr="00E803B1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數量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lastRenderedPageBreak/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hd w:val="clear" w:color="auto" w:fill="FFFFFF"/>
              </w:rPr>
              <w:t>金峰鄉（新興村1）、太麻里鄉（華源村1）</w:t>
            </w:r>
            <w:r w:rsidR="00075C20" w:rsidRPr="00E803B1">
              <w:rPr>
                <w:rFonts w:ascii="標楷體" w:eastAsia="標楷體" w:hAnsi="標楷體" w:hint="eastAsia"/>
                <w:shd w:val="clear" w:color="auto" w:fill="FFFFFF"/>
              </w:rPr>
              <w:t>延平鄉(紅葉村2)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075C2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3F78" w:rsidRPr="00E803B1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075C2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041535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41535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41535" w:rsidRPr="00E803B1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警察局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41535" w:rsidRPr="00E803B1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經勸導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41535" w:rsidRPr="00E803B1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勸導前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尚未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41535" w:rsidRPr="00E803B1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</w:tr>
      <w:tr w:rsidR="00041535" w:rsidRPr="00E803B1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  備註：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41535" w:rsidRPr="00E803B1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海巡署東部分署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41535" w:rsidRPr="00E803B1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共計</w:t>
            </w:r>
          </w:p>
        </w:tc>
      </w:tr>
      <w:tr w:rsidR="00041535" w:rsidRPr="00E803B1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113年10月31日</w:t>
            </w:r>
            <w:r w:rsidR="00C74679" w:rsidRPr="00E803B1">
              <w:rPr>
                <w:rFonts w:ascii="標楷體" w:eastAsia="標楷體" w:hAnsi="標楷體" w:hint="eastAsia"/>
              </w:rPr>
              <w:t>21</w:t>
            </w:r>
            <w:r w:rsidRPr="00E803B1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E803B1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</w:rPr>
        <w:t> 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人事處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p w:rsidR="00A44D13" w:rsidRDefault="00D4241D" w:rsidP="00A44D13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cs="新細明體" w:hint="eastAsia"/>
        </w:rPr>
        <w:t>本</w:t>
      </w:r>
      <w:r w:rsidR="00A44D13">
        <w:rPr>
          <w:rFonts w:ascii="標楷體" w:eastAsia="標楷體" w:hAnsi="標楷體" w:cs="新細明體" w:hint="eastAsia"/>
        </w:rPr>
        <w:t>縣今</w:t>
      </w:r>
      <w:r w:rsidRPr="00D4241D">
        <w:rPr>
          <w:rFonts w:ascii="標楷體" w:eastAsia="標楷體" w:hAnsi="標楷體" w:cs="新細明體" w:hint="eastAsia"/>
        </w:rPr>
        <w:t>日(11/1)海端鄉海端村新武部落、霧鹿村、利稻村停止上班、停止上課。</w:t>
      </w:r>
    </w:p>
    <w:p w:rsidR="00D4241D" w:rsidRPr="00D4241D" w:rsidRDefault="00D4241D" w:rsidP="00A44D13">
      <w:pPr>
        <w:pStyle w:val="af5"/>
        <w:spacing w:line="320" w:lineRule="atLeast"/>
        <w:ind w:left="1069"/>
        <w:jc w:val="both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cs="新細明體" w:hint="eastAsia"/>
        </w:rPr>
        <w:t>其他地區，照常上班、照常上課。</w:t>
      </w:r>
    </w:p>
    <w:p w:rsidR="00A0700A" w:rsidRPr="00E803B1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E803B1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A0700A" w:rsidRPr="00E803B1" w:rsidRDefault="00A0700A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本縣消防局局本部、達仁消防分隊、蘭嶼消防分隊 、關山消防分隊測試訊號良好。</w:t>
      </w:r>
    </w:p>
    <w:p w:rsidR="000C636D" w:rsidRPr="00E803B1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Pr="00E803B1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132F53">
        <w:rPr>
          <w:rFonts w:ascii="標楷體" w:eastAsia="標楷體" w:hAnsi="標楷體" w:hint="eastAsia"/>
          <w:b/>
          <w:bCs/>
          <w:sz w:val="28"/>
          <w:szCs w:val="28"/>
        </w:rPr>
        <w:t xml:space="preserve">撤離人數 </w:t>
      </w:r>
      <w:bookmarkEnd w:id="1"/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民政處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981"/>
        <w:gridCol w:w="1016"/>
        <w:gridCol w:w="999"/>
        <w:gridCol w:w="999"/>
        <w:gridCol w:w="999"/>
        <w:gridCol w:w="1416"/>
        <w:gridCol w:w="1176"/>
        <w:gridCol w:w="1051"/>
      </w:tblGrid>
      <w:tr w:rsidR="00132F53" w:rsidRPr="00C95973" w:rsidTr="00132F53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center"/>
            </w:pPr>
            <w:r w:rsidRPr="00C95973"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center"/>
            </w:pPr>
            <w:r w:rsidRPr="00C95973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center"/>
            </w:pPr>
            <w:r w:rsidRPr="00C95973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line="320" w:lineRule="atLeast"/>
              <w:jc w:val="center"/>
            </w:pPr>
            <w:r w:rsidRPr="00C95973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132F53" w:rsidRPr="00C95973" w:rsidRDefault="00132F53" w:rsidP="00132F53">
            <w:pPr>
              <w:spacing w:before="180" w:after="180" w:line="320" w:lineRule="atLeast"/>
              <w:jc w:val="center"/>
            </w:pPr>
            <w:r w:rsidRPr="00C95973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line="320" w:lineRule="atLeast"/>
              <w:jc w:val="center"/>
            </w:pPr>
            <w:r w:rsidRPr="00C95973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132F53" w:rsidRPr="00C95973" w:rsidRDefault="00132F53" w:rsidP="00132F53">
            <w:pPr>
              <w:spacing w:before="180" w:after="180" w:line="320" w:lineRule="atLeast"/>
              <w:jc w:val="center"/>
            </w:pPr>
            <w:r w:rsidRPr="00C95973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center"/>
            </w:pPr>
            <w:r w:rsidRPr="00C95973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center"/>
            </w:pPr>
            <w:r w:rsidRPr="00C95973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center"/>
            </w:pPr>
            <w:r w:rsidRPr="00C95973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center"/>
            </w:pPr>
            <w:r w:rsidRPr="00C95973">
              <w:rPr>
                <w:rFonts w:ascii="標楷體" w:eastAsia="標楷體" w:hAnsi="標楷體" w:hint="eastAsia"/>
              </w:rPr>
              <w:t>備註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忠孝里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三民里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臺東縣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忠仁里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德高里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德高里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依親/山水居飯店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電光里7人（含1名洗腎患者）撤離至避難收容所（山水居飯店）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2024/10/31 06:00:00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依親/山水居飯店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月眉里11人依親 月眉里19人撤離至避難收容所（山水居飯店）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山里66號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1洗腎1家屬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利吉村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4鄰利吉97號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11:00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利吉村活動中心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其妻12時26分返家居住，本人16時40分返家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10鄰龍過脈145號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2024/10/31 01:05:00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試驗場99號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09:30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7鄰龍過脈86號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09:30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龍過脈7巷72號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09:40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初鹿老人文康活動中心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龍過脈54號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洗腎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牧場23號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洗腎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泰安村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6鄰泰安142-1號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2024/10/31 10:30:00 AM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泰安村活動中心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4人於14時30分依親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泰安村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泰安422號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泰安村活動中心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本人17時33分返家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利嘉村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16鄰利民路80</w:t>
            </w:r>
            <w:r w:rsidRPr="00C95973">
              <w:rPr>
                <w:rFonts w:ascii="標楷體" w:eastAsia="標楷體" w:hAnsi="標楷體" w:hint="eastAsia"/>
              </w:rPr>
              <w:lastRenderedPageBreak/>
              <w:t>巷7之1號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利嘉村活動中心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於16時依親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福文村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萬朝地區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福文村萬朝地區撤離3人，3人收容於大地飯店。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福文村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文化地區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14:00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台糖牧野度假村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福文村文化地區撤離7人，7人收容於牧野度假村。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大坡村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南溪地區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大坡村南溪地區撤離1人，1人收容於大地飯店。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14:00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台糖牧野度假村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大埔村2鄰撤離4人，4人收容於牧野度假村。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錦園村鳳梨園撤離13人，11人依親、2人收容於</w:t>
            </w:r>
            <w:r w:rsidRPr="00C95973">
              <w:rPr>
                <w:rFonts w:ascii="標楷體" w:eastAsia="標楷體" w:hAnsi="標楷體" w:hint="eastAsia"/>
              </w:rPr>
              <w:lastRenderedPageBreak/>
              <w:t>大地飯店。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富興村山棕寮地區撤離15人，2人依親、13人收容於大地飯店。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中興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10:45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另2名因住屋周圍土石慢慢滑落，須撤離收容。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4之2號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三間國小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華源村土石流潛勢區、大崩塌潛勢區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依親11人、撤離67人、其他（在外縣市或醫院）4人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香蘭村、大王村、華源村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10/30 17:15 大王臥床1名、陪同3名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撤離82人(含佳崙1名)，依親5位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香蘭村溪頭區域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撤離19人，依親6人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金讚飯店、金崙鄉村民宿、金崙活動中心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1.金崙活中收容7位（2男4女），10/31有增加 2.金讚飯店收容81位（33男48女） 3.金崙鄉村民宿收容36位(16男20女) 4.依親1人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金崙洗腎4名，多良洗腎１名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臺東友愛山序漫旅民宿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金崙臥床及陪同者各1名，多良臥床及陪同</w:t>
            </w:r>
            <w:r w:rsidRPr="00C95973">
              <w:rPr>
                <w:rFonts w:ascii="標楷體" w:eastAsia="標楷體" w:hAnsi="標楷體" w:hint="eastAsia"/>
              </w:rPr>
              <w:lastRenderedPageBreak/>
              <w:t>者各1名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08:55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多良村大溪活動中心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08:55因家中住老舊，擔心風大致災，因此撤離至大溪活動中心。 14:20已返家。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自行前往馬蘭榮家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自行前往1人(洗腎病患)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撤離8人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13:00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撤離1人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自行前往馬蘭榮家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自行前往1人(洗腎病患)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自行依親2人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撤離2人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南興村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自行依親8人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lastRenderedPageBreak/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大埔部落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09:02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海端鄉幼兒園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武陵村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武陵村活動中心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2024-11-01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武陵村活動中心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2024-11-01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太麻里鄉大王國小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大王國小收容中心：52 依親：220 住宿：143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臥床*2、家屬*3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金峰鄉正興部落文化健康站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依親28、收容10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20:31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嘉蘭村活動中心 Jialan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依親55人、收容所2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洗腎*2、家屬*2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臥床*1、家屬*1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啦里吧7鄰14號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2024-10-31 10:40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/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馬蘭榮家洗腎病患(病患1位及家屬1位)</w:t>
            </w:r>
          </w:p>
        </w:tc>
      </w:tr>
      <w:tr w:rsidR="00132F53" w:rsidRPr="00C95973" w:rsidTr="00132F53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1鄰新化路２１號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2024-10-30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臺東縣立安朔國小新化分校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F53" w:rsidRPr="00C95973" w:rsidRDefault="00132F53" w:rsidP="00132F53">
            <w:pPr>
              <w:spacing w:before="180" w:after="180" w:line="320" w:lineRule="atLeast"/>
              <w:jc w:val="both"/>
            </w:pPr>
            <w:r w:rsidRPr="00C95973">
              <w:rPr>
                <w:rFonts w:ascii="標楷體" w:eastAsia="標楷體" w:hAnsi="標楷體" w:hint="eastAsia"/>
              </w:rPr>
              <w:t>馬蘭榮家洗腎病患</w:t>
            </w:r>
          </w:p>
        </w:tc>
      </w:tr>
    </w:tbl>
    <w:p w:rsidR="000C636D" w:rsidRPr="00E803B1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</w:p>
    <w:p w:rsidR="000C636D" w:rsidRPr="00E803B1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C95973">
        <w:rPr>
          <w:rFonts w:ascii="標楷體" w:eastAsia="標楷體" w:hAnsi="標楷體" w:hint="eastAsia"/>
          <w:b/>
          <w:bCs/>
          <w:sz w:val="28"/>
          <w:szCs w:val="28"/>
        </w:rPr>
        <w:t>收容情形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社會處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635"/>
        <w:gridCol w:w="573"/>
        <w:gridCol w:w="1476"/>
        <w:gridCol w:w="475"/>
        <w:gridCol w:w="475"/>
        <w:gridCol w:w="475"/>
        <w:gridCol w:w="475"/>
        <w:gridCol w:w="636"/>
        <w:gridCol w:w="524"/>
        <w:gridCol w:w="524"/>
        <w:gridCol w:w="475"/>
        <w:gridCol w:w="475"/>
        <w:gridCol w:w="475"/>
        <w:gridCol w:w="475"/>
        <w:gridCol w:w="536"/>
      </w:tblGrid>
      <w:tr w:rsidR="00BC4BAF" w:rsidTr="00597961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BC4BAF" w:rsidTr="0059796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Default="00BC4BAF" w:rsidP="005979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Default="00BC4BAF" w:rsidP="005979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Default="00BC4BAF" w:rsidP="00597961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Default="00BC4BAF" w:rsidP="005979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Default="00BC4BAF" w:rsidP="0059796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BAF" w:rsidRDefault="00BC4BAF" w:rsidP="00597961"/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金崙鄉村民宿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113.10.30 20.18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08：00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初鹿鄉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初鹿村多功能活動中心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12：03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9：20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武陵活動中心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17:30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9：56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池上牧野度假村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14：50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113.10.31 12：00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C4BAF" w:rsidRDefault="00BC4BAF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</w:p>
    <w:p w:rsidR="00BC4BAF" w:rsidRDefault="00BC4BA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C636D" w:rsidRPr="00E803B1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0C636D" w:rsidRPr="00E803B1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205B53">
        <w:rPr>
          <w:rFonts w:ascii="標楷體" w:eastAsia="標楷體" w:hAnsi="標楷體" w:hint="eastAsia"/>
          <w:b/>
          <w:bCs/>
          <w:sz w:val="28"/>
          <w:szCs w:val="28"/>
        </w:rPr>
        <w:t>人命傷亡</w:t>
      </w:r>
      <w:r w:rsidRPr="00E803B1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805"/>
        <w:gridCol w:w="1804"/>
        <w:gridCol w:w="1650"/>
        <w:gridCol w:w="2381"/>
      </w:tblGrid>
      <w:tr w:rsidR="00C95973" w:rsidRPr="00E803B1" w:rsidTr="00C95973">
        <w:trPr>
          <w:tblHeader/>
        </w:trPr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C95973" w:rsidRPr="00E803B1" w:rsidTr="00C95973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東河鄉2名、達仁鄉1名、鹿野鄉1名、金峰鄉1名、太麻里鄉1名、大武鄉1名、卑南鄉1名、關山鎮1名、台東市5名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/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檢傷三級：13人，1名右手第五指挫傷、1名頭皮撕脫傷 、1名鐵皮割到左大腿造成左下肢開放性傷口、1名右側肱骨外科頸非移位閉鎖性骨折、1名右側腓骨骨折、1名下背和骨盆挫傷、1名左側足部挫傷、1名右踝扭傷、1名頭部撕裂傷，1名割傷右手食指、右手肘上方，撕裂傷術後，以上10名皆已出院。1名從二米高圍牆摔落，左臉腫脹、下巴撕裂傷，轉一般病房。1名頭頂擦、挫傷，傷口處置後，因消化性潰瘍轉入一般病房。1名左側</w:t>
            </w:r>
          </w:p>
        </w:tc>
      </w:tr>
      <w:tr w:rsidR="00C95973" w:rsidRPr="00E803B1" w:rsidTr="00C95973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>
            <w:pPr>
              <w:spacing w:line="320" w:lineRule="atLeast"/>
              <w:jc w:val="center"/>
            </w:pPr>
            <w:r>
              <w:t>14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Default="00C95973" w:rsidP="00C95973"/>
        </w:tc>
      </w:tr>
    </w:tbl>
    <w:p w:rsidR="00C95973" w:rsidRDefault="00C95973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0C636D" w:rsidRDefault="000C636D" w:rsidP="000C636D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 w:rsidRPr="00E803B1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078"/>
        <w:gridCol w:w="993"/>
        <w:gridCol w:w="1417"/>
        <w:gridCol w:w="1559"/>
        <w:gridCol w:w="3546"/>
        <w:gridCol w:w="70"/>
      </w:tblGrid>
      <w:tr w:rsidR="00A44D13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A44D13" w:rsidRDefault="00A44D13" w:rsidP="00A44D13">
            <w:r>
              <w:t> </w:t>
            </w:r>
          </w:p>
        </w:tc>
      </w:tr>
      <w:tr w:rsidR="00A44D13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56930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26573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康芮颱風期間，本縣曾經停電數56905戶，目前停電數26670戶(蘭嶼鄉1496戶、綠島鄉316戶、成功鎮2206戶、東河鄉3368戶、海端鄉1217戶、太麻里鄉2750戶、池上鄉1383戶、長濱鄉4696戶、關山鎮1102戶、達仁鄉146戶、延平鄉560戶、卑南鄉1395戶、台東市2424戶、金峰鄉1201戶、鹿野鄉2309戶、大武鄉4戶)，持續搶修中。</w:t>
            </w:r>
          </w:p>
        </w:tc>
        <w:tc>
          <w:tcPr>
            <w:tcW w:w="70" w:type="dxa"/>
            <w:vAlign w:val="center"/>
            <w:hideMark/>
          </w:tcPr>
          <w:p w:rsidR="00A44D13" w:rsidRDefault="00A44D13" w:rsidP="00A44D13"/>
        </w:tc>
      </w:tr>
      <w:tr w:rsidR="00A44D13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1821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因停電停水共1281戶，因水母取水口阻塞無法取水540戶，合計1821戶，水母取水口待明日早上處理。</w:t>
            </w:r>
          </w:p>
        </w:tc>
        <w:tc>
          <w:tcPr>
            <w:tcW w:w="70" w:type="dxa"/>
            <w:vAlign w:val="center"/>
            <w:hideMark/>
          </w:tcPr>
          <w:p w:rsidR="00A44D13" w:rsidRDefault="00A44D13" w:rsidP="00A44D13"/>
        </w:tc>
      </w:tr>
      <w:tr w:rsidR="00A44D13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Default="00A44D13" w:rsidP="00A44D13"/>
        </w:tc>
      </w:tr>
      <w:tr w:rsidR="00A44D13" w:rsidTr="00BC4BAF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4G*29部 5G*8部 光纜斷失聯</w:t>
            </w:r>
          </w:p>
        </w:tc>
        <w:tc>
          <w:tcPr>
            <w:tcW w:w="70" w:type="dxa"/>
            <w:vAlign w:val="center"/>
            <w:hideMark/>
          </w:tcPr>
          <w:p w:rsidR="00A44D13" w:rsidRDefault="00A44D13" w:rsidP="00A44D13"/>
        </w:tc>
      </w:tr>
      <w:tr w:rsidR="00A44D13" w:rsidTr="00BC4BAF">
        <w:trPr>
          <w:jc w:val="center"/>
        </w:trPr>
        <w:tc>
          <w:tcPr>
            <w:tcW w:w="31" w:type="dxa"/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6" w:type="dxa"/>
            <w:gridSpan w:val="2"/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636D" w:rsidRPr="00E803B1" w:rsidRDefault="000C636D" w:rsidP="000C636D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C4BAF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、交通災情狀況(</w:t>
      </w:r>
      <w:r w:rsidRPr="00E803B1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台東工務段</w:t>
      </w:r>
    </w:p>
    <w:p w:rsidR="00BC233C" w:rsidRPr="00E803B1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1.台23線16k+837~25k+100(北源路段)預定113年10月30日晚間18點預警性封閉視道路 災害狀況及巡查安全無虞後再開放通行</w:t>
      </w:r>
    </w:p>
    <w:p w:rsidR="00BC233C" w:rsidRPr="00E803B1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2.台20線南橫公路東端向陽至初來(149k-199k)路段將於113年10月30日下午10時預警性封閉俟颱風後道路災害狀況及巡察安全無虞後再開放通行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3.台9線交通管制路段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(1)台9線398k+600~400k+050(金崙~多良)調撥北上車道供南下車輛通行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(2)台9線401k+000(多良路段)南下車道外側交通管制南下內側車道正常通行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(3)台9線405+500~405k+600(大溪路段)南下外側車道管制南下內側車道正常通行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(4)台9線417k+000(大鳥路段)南下外側車道管制南下內側車道正常通行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(5)台9線422k+500~424k+600(南興路段)北上外側車道管制北上內側車道正常通行。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sz w:val="28"/>
          <w:szCs w:val="28"/>
        </w:rPr>
        <w:lastRenderedPageBreak/>
        <w:t>建設處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交通管制路段: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太平溪右岸一路通日光橋至南王橋封閉。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太平溪高灘停車出入口封閉中（只出不進）。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197縣道25K~36K道路封閉中。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山海鐵馬道—正氣北路至開封街路段，113年10月30日18時起實施預警性封閉。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山海鐵馬道—開封街至太平溪左岸，113年10月30日18時起實施預警性封閉。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原住民族行政處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一、縱谷地區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(一)海端鄉台20靠149-189初來處預防性封路。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(二)池上鄉（振興村）與關山鎮（電光村）接界197縣道13k處（嘉武橋）施工便橋，因溪水暴漲，暫時封路。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(三)鹿野鄉寶華聯外道路-寶華橋段，10/31下午17時起因溪水暴漲封橋。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二、南迴地區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(一)往金峰鄉嘉蘭村東64線3k處道路路樹塌陷，本府目前進行舖設水泥路面工程，自10/30上午08:00起至11/2止，實施封閉管制，車輛無法通行，11/2再視道路情況開放通行。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(二)金峰鄉新興村東63線豐收橋中斷(受前次颱風影響)無法通行，下游處北里中路便橋處10/30下午18:00起封閉。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(三)太麻里鄉 台9-397k+250-398k+600(金崙大橋)預警性封橋。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(四)太麻里鄉 金針山主線6K處(佳崙產業道路)10/30下午17:30起封閉。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(五)大武鄉往愛國蒲產業道路預警性封閉，可由替代道路通行。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(六)太麻里鄉大溪往給陵部落方向路樹倒塌無法通行，公所已聯繫相關單位並視風雨狀況前往處理。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三、蘭嶼環島公路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(一)機場(紅頭村)往漁人和椰油段-土石沖到道路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(二)東清村到朗島村段-海水倒灌到道路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(三)東清市場段-海水倒灌到道路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sz w:val="28"/>
          <w:szCs w:val="28"/>
        </w:rPr>
        <w:t>交觀處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一、鐵路：11/1列車因仁和至崇德間土石滑落，行駛概況如下：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(一)西部幹線(基隆=潮州=枋寮)：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1.對號列車：正常行駛。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2.區間(快)車：正常行駛。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lastRenderedPageBreak/>
        <w:t>(二)東部幹線(樹林=花蓮=台東)：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1.對號列車：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(1)下行台北往花蓮行駛至蘇澳新站、羅東站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(2)北迴線(蘇澳新=花蓮)全線停駛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(3)花蓮=台東正常行駛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2.區間(快)車：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(1)下行台北往花蓮行駛至和仁站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(2)上行花蓮往宜蘭僅行駛至新城站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(3)花蓮=台東正常行駛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(三)南迴線(枋寮=台東)：正常行駛。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二、客運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(一)普悠瑪客運：正常行駛。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(二)東台灣客運：正常行駛，視路況調路線。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(三)興東客運：正常行駛。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三、船班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(一)台東=綠島：11/1(五)全面停駛，11/2(六)船長視情況決定。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(二)台東=蘭嶼：11/1(五)全面停駛，11/2(六)船長視情況決定。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(三)後壁湖=蘭嶼：11/1(五)全面停駛，11/2(六)船長視情況決定。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四、航空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(一)立榮航空(台東=松山)：11/1(五)B7-8721、B7-8722取消，其餘航班常。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(二)華信航空(台東=松山)：11/1(五)AE-391、AE-391取消，其餘航班正常。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(三)德安航空：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1.台東=蘭嶼：11/1(五)航班全日取消。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2.台東=綠島：11/1(五)航班全日取消。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五、活動資訊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鐵花燈之祭 10/30(三) 至 11/1(五) 停止展出，11/2(六)起視復原進度恢復亮燈。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 w:hint="eastAsia"/>
          <w:bCs/>
        </w:rPr>
      </w:pPr>
      <w:r w:rsidRPr="001E45C8">
        <w:rPr>
          <w:rFonts w:ascii="標楷體" w:eastAsia="標楷體" w:hAnsi="標楷體" w:hint="eastAsia"/>
          <w:bCs/>
        </w:rPr>
        <w:t>六、滯留人數</w:t>
      </w:r>
    </w:p>
    <w:p w:rsidR="00BC233C" w:rsidRPr="00E803B1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45C8">
        <w:rPr>
          <w:rFonts w:ascii="標楷體" w:eastAsia="標楷體" w:hAnsi="標楷體" w:hint="eastAsia"/>
          <w:bCs/>
        </w:rPr>
        <w:t>綠島0人、蘭嶼5人(皆工作者、非遊客)。</w:t>
      </w:r>
    </w:p>
    <w:p w:rsidR="000C636D" w:rsidRPr="001E45C8" w:rsidRDefault="000C636D" w:rsidP="000C636D">
      <w:pPr>
        <w:spacing w:line="320" w:lineRule="atLeast"/>
        <w:rPr>
          <w:color w:val="FF0000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柒、</w:t>
      </w:r>
      <w:r w:rsidRPr="00BC4BAF">
        <w:rPr>
          <w:rFonts w:ascii="標楷體" w:eastAsia="標楷體" w:hAnsi="標楷體" w:hint="eastAsia"/>
          <w:b/>
          <w:bCs/>
          <w:sz w:val="32"/>
          <w:szCs w:val="32"/>
        </w:rPr>
        <w:t>出動救災人員及裝備情形</w:t>
      </w: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749"/>
        <w:gridCol w:w="749"/>
        <w:gridCol w:w="749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4"/>
        <w:gridCol w:w="416"/>
        <w:gridCol w:w="418"/>
        <w:gridCol w:w="709"/>
      </w:tblGrid>
      <w:tr w:rsidR="00BC4BAF" w:rsidTr="00597961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海巡(72)人、海巡(33)車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海巡(82)人、海巡(36)車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海巡(35)人、海巡(17)車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海巡(55)人、海巡(28)車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海巡(42)人、海巡(21)車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海巡(36)人、海巡(16)車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海巡(18)人、海巡(5)車</w:t>
            </w: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</w:tr>
      <w:tr w:rsidR="00BC4BAF" w:rsidTr="0059796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BAF" w:rsidRDefault="00BC4BAF" w:rsidP="0059796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海巡(5)人、海巡(2)車</w:t>
            </w:r>
          </w:p>
        </w:tc>
      </w:tr>
    </w:tbl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</w:t>
      </w: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634D18" w:rsidRPr="00E803B1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E803B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2F" w:rsidRDefault="0032492F" w:rsidP="009C3C01">
      <w:r>
        <w:separator/>
      </w:r>
    </w:p>
  </w:endnote>
  <w:endnote w:type="continuationSeparator" w:id="0">
    <w:p w:rsidR="0032492F" w:rsidRDefault="0032492F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2F" w:rsidRDefault="0032492F" w:rsidP="009C3C01">
      <w:r>
        <w:separator/>
      </w:r>
    </w:p>
  </w:footnote>
  <w:footnote w:type="continuationSeparator" w:id="0">
    <w:p w:rsidR="0032492F" w:rsidRDefault="0032492F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30E82"/>
    <w:multiLevelType w:val="hybridMultilevel"/>
    <w:tmpl w:val="40BE304A"/>
    <w:lvl w:ilvl="0" w:tplc="67F820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41535"/>
    <w:rsid w:val="00075C20"/>
    <w:rsid w:val="000A6088"/>
    <w:rsid w:val="000B2B51"/>
    <w:rsid w:val="000C49FA"/>
    <w:rsid w:val="000C636D"/>
    <w:rsid w:val="00132F53"/>
    <w:rsid w:val="0014188D"/>
    <w:rsid w:val="00170120"/>
    <w:rsid w:val="00183BAE"/>
    <w:rsid w:val="001E22B5"/>
    <w:rsid w:val="001E45C8"/>
    <w:rsid w:val="001F489D"/>
    <w:rsid w:val="00205B53"/>
    <w:rsid w:val="0024771E"/>
    <w:rsid w:val="00280361"/>
    <w:rsid w:val="002C1390"/>
    <w:rsid w:val="00316DC8"/>
    <w:rsid w:val="0032492F"/>
    <w:rsid w:val="00372F86"/>
    <w:rsid w:val="004E7BBD"/>
    <w:rsid w:val="00571FBF"/>
    <w:rsid w:val="005D3F30"/>
    <w:rsid w:val="00621DCF"/>
    <w:rsid w:val="00634D18"/>
    <w:rsid w:val="0069688A"/>
    <w:rsid w:val="00832118"/>
    <w:rsid w:val="0085792B"/>
    <w:rsid w:val="008B09A3"/>
    <w:rsid w:val="00901810"/>
    <w:rsid w:val="00907776"/>
    <w:rsid w:val="00966706"/>
    <w:rsid w:val="00977CDF"/>
    <w:rsid w:val="00995EA0"/>
    <w:rsid w:val="009B580A"/>
    <w:rsid w:val="009C3C01"/>
    <w:rsid w:val="009D3F78"/>
    <w:rsid w:val="00A0700A"/>
    <w:rsid w:val="00A17F96"/>
    <w:rsid w:val="00A44D13"/>
    <w:rsid w:val="00AA4DA2"/>
    <w:rsid w:val="00B857CE"/>
    <w:rsid w:val="00BC233C"/>
    <w:rsid w:val="00BC4BAF"/>
    <w:rsid w:val="00BD3526"/>
    <w:rsid w:val="00C74679"/>
    <w:rsid w:val="00C82DFA"/>
    <w:rsid w:val="00C95973"/>
    <w:rsid w:val="00CE4244"/>
    <w:rsid w:val="00D13DA2"/>
    <w:rsid w:val="00D4241D"/>
    <w:rsid w:val="00DB32D0"/>
    <w:rsid w:val="00E012ED"/>
    <w:rsid w:val="00E259BC"/>
    <w:rsid w:val="00E4733E"/>
    <w:rsid w:val="00E673C9"/>
    <w:rsid w:val="00E803B1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0D75A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26</Pages>
  <Words>2042</Words>
  <Characters>11643</Characters>
  <Application>Microsoft Office Word</Application>
  <DocSecurity>0</DocSecurity>
  <Lines>97</Lines>
  <Paragraphs>27</Paragraphs>
  <ScaleCrop>false</ScaleCrop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25</cp:revision>
  <cp:lastPrinted>2024-10-31T15:57:00Z</cp:lastPrinted>
  <dcterms:created xsi:type="dcterms:W3CDTF">2024-10-31T10:35:00Z</dcterms:created>
  <dcterms:modified xsi:type="dcterms:W3CDTF">2024-10-31T15:58:00Z</dcterms:modified>
</cp:coreProperties>
</file>