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18" w:rsidRDefault="00E40C97">
      <w:pPr>
        <w:spacing w:line="320" w:lineRule="atLeast"/>
        <w:jc w:val="center"/>
      </w:pP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東縣災害應變中心處置報告(</w:t>
      </w:r>
      <w:r w:rsidR="001F4C45">
        <w:rPr>
          <w:rFonts w:ascii="標楷體" w:eastAsia="標楷體" w:hAnsi="標楷體" w:hint="eastAsia"/>
          <w:b/>
          <w:bCs/>
          <w:sz w:val="32"/>
          <w:szCs w:val="32"/>
        </w:rPr>
        <w:t>第三十一報-21時</w:t>
      </w:r>
      <w:r>
        <w:rPr>
          <w:rFonts w:ascii="標楷體" w:eastAsia="標楷體" w:hAnsi="標楷體" w:hint="eastAsia"/>
          <w:b/>
          <w:bCs/>
          <w:sz w:val="32"/>
          <w:szCs w:val="32"/>
        </w:rPr>
        <w:t>)</w:t>
      </w:r>
    </w:p>
    <w:p w:rsidR="005D2C18" w:rsidRDefault="00E40C97">
      <w:pPr>
        <w:pStyle w:val="Default"/>
        <w:spacing w:line="320" w:lineRule="atLeast"/>
        <w:jc w:val="right"/>
      </w:pPr>
      <w:r>
        <w:rPr>
          <w:rFonts w:hint="eastAsia"/>
        </w:rPr>
        <w:t> 統計截止時間：</w:t>
      </w:r>
      <w:r w:rsidR="001F4C45">
        <w:rPr>
          <w:rFonts w:hint="eastAsia"/>
        </w:rPr>
        <w:t>113</w:t>
      </w:r>
      <w:r>
        <w:rPr>
          <w:rFonts w:hint="eastAsia"/>
        </w:rPr>
        <w:t>/</w:t>
      </w:r>
      <w:r w:rsidR="001F4C45">
        <w:rPr>
          <w:rFonts w:hint="eastAsia"/>
        </w:rPr>
        <w:t>1</w:t>
      </w:r>
      <w:r>
        <w:rPr>
          <w:rFonts w:hint="eastAsia"/>
        </w:rPr>
        <w:t>0/0</w:t>
      </w:r>
      <w:r w:rsidR="001F4C45">
        <w:rPr>
          <w:rFonts w:hint="eastAsia"/>
        </w:rPr>
        <w:t>3</w:t>
      </w:r>
      <w:r>
        <w:rPr>
          <w:rFonts w:hint="eastAsia"/>
        </w:rPr>
        <w:t xml:space="preserve"> </w:t>
      </w:r>
      <w:r w:rsidR="001F4C45">
        <w:rPr>
          <w:rFonts w:hint="eastAsia"/>
        </w:rPr>
        <w:t>2</w:t>
      </w:r>
      <w:r>
        <w:rPr>
          <w:rFonts w:hint="eastAsia"/>
        </w:rPr>
        <w:t>0：00</w:t>
      </w:r>
    </w:p>
    <w:p w:rsidR="005D2C18" w:rsidRDefault="00E40C97">
      <w:pPr>
        <w:spacing w:line="320" w:lineRule="atLeast"/>
        <w:jc w:val="center"/>
      </w:pPr>
      <w:r>
        <w:rPr>
          <w:rFonts w:ascii="標楷體" w:eastAsia="標楷體" w:hAnsi="標楷體" w:hint="eastAsia"/>
        </w:rPr>
        <w:t>                                                      彙整時間：</w:t>
      </w:r>
      <w:r w:rsidR="001F4C45">
        <w:rPr>
          <w:rFonts w:ascii="標楷體" w:eastAsia="標楷體" w:hAnsi="標楷體" w:hint="eastAsia"/>
        </w:rPr>
        <w:t>113</w:t>
      </w:r>
      <w:r>
        <w:rPr>
          <w:rFonts w:ascii="標楷體" w:eastAsia="標楷體" w:hAnsi="標楷體" w:hint="eastAsia"/>
        </w:rPr>
        <w:t>/</w:t>
      </w:r>
      <w:r w:rsidR="001F4C45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0/0</w:t>
      </w:r>
      <w:r w:rsidR="001F4C4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 xml:space="preserve"> </w:t>
      </w:r>
      <w:r w:rsidR="001F4C45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：00</w:t>
      </w:r>
    </w:p>
    <w:p w:rsidR="005D2C18" w:rsidRDefault="00E40C97">
      <w:pPr>
        <w:spacing w:line="320" w:lineRule="atLeast"/>
        <w:ind w:left="900" w:hanging="720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壹、</w:t>
      </w:r>
      <w:r>
        <w:rPr>
          <w:b/>
          <w:bCs/>
          <w:sz w:val="14"/>
          <w:szCs w:val="14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災情簡要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資料來源：災情看板-重要訊息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A41C29" w:rsidRDefault="00E40C97" w:rsidP="00A41C29">
      <w:pPr>
        <w:ind w:leftChars="200" w:left="840" w:hangingChars="150" w:hanging="360"/>
        <w:rPr>
          <w:rFonts w:ascii="標楷體" w:eastAsia="標楷體" w:hAnsi="標楷體" w:cs="新細明體"/>
        </w:rPr>
      </w:pPr>
      <w:r w:rsidRPr="00A41C29">
        <w:rPr>
          <w:rFonts w:ascii="標楷體" w:eastAsia="標楷體" w:hAnsi="標楷體" w:cs="新細明體" w:hint="eastAsia"/>
        </w:rPr>
        <w:t>1、</w:t>
      </w:r>
      <w:proofErr w:type="gramStart"/>
      <w:r w:rsidRPr="00A41C29">
        <w:rPr>
          <w:rFonts w:ascii="標楷體" w:eastAsia="標楷體" w:hAnsi="標楷體" w:cs="新細明體" w:hint="eastAsia"/>
        </w:rPr>
        <w:t>臺</w:t>
      </w:r>
      <w:proofErr w:type="gramEnd"/>
      <w:r w:rsidRPr="00A41C29">
        <w:rPr>
          <w:rFonts w:ascii="標楷體" w:eastAsia="標楷體" w:hAnsi="標楷體" w:cs="新細明體" w:hint="eastAsia"/>
        </w:rPr>
        <w:t>東縣山</w:t>
      </w:r>
      <w:proofErr w:type="gramStart"/>
      <w:r w:rsidRPr="00A41C29">
        <w:rPr>
          <w:rFonts w:ascii="標楷體" w:eastAsia="標楷體" w:hAnsi="標楷體" w:cs="新細明體" w:hint="eastAsia"/>
        </w:rPr>
        <w:t>陀</w:t>
      </w:r>
      <w:proofErr w:type="gramEnd"/>
      <w:r w:rsidRPr="00A41C29">
        <w:rPr>
          <w:rFonts w:ascii="標楷體" w:eastAsia="標楷體" w:hAnsi="標楷體" w:cs="新細明體" w:hint="eastAsia"/>
        </w:rPr>
        <w:t>兒颱風災害應變中心於113年9月30日早上8時整一級開設。</w:t>
      </w:r>
    </w:p>
    <w:p w:rsidR="005D2C18" w:rsidRPr="00A41C29" w:rsidRDefault="00E40C97" w:rsidP="00A41C29">
      <w:pPr>
        <w:ind w:leftChars="200" w:left="840" w:hangingChars="150" w:hanging="360"/>
        <w:rPr>
          <w:rFonts w:ascii="標楷體" w:eastAsia="標楷體" w:hAnsi="標楷體" w:cs="新細明體"/>
        </w:rPr>
      </w:pPr>
      <w:r w:rsidRPr="00A41C29">
        <w:rPr>
          <w:rFonts w:ascii="標楷體" w:eastAsia="標楷體" w:hAnsi="標楷體" w:cs="新細明體" w:hint="eastAsia"/>
        </w:rPr>
        <w:t>2、因應山</w:t>
      </w:r>
      <w:proofErr w:type="gramStart"/>
      <w:r w:rsidRPr="00A41C29">
        <w:rPr>
          <w:rFonts w:ascii="標楷體" w:eastAsia="標楷體" w:hAnsi="標楷體" w:cs="新細明體" w:hint="eastAsia"/>
        </w:rPr>
        <w:t>陀</w:t>
      </w:r>
      <w:proofErr w:type="gramEnd"/>
      <w:r w:rsidRPr="00A41C29">
        <w:rPr>
          <w:rFonts w:ascii="標楷體" w:eastAsia="標楷體" w:hAnsi="標楷體" w:cs="新細明體" w:hint="eastAsia"/>
        </w:rPr>
        <w:t xml:space="preserve">兒颱風災害防救需要，特劃定本縣「向陽山區至大武山區(含中央山脈及海岸山脈)、各河川溪流水域（含土石流潛勢溪流）、長濱至大武暨蘭嶼、綠島沿線之海岸、漁港」為限制或禁止人民進入或命其離去之範圍，嚴禁從事登山、健行、溯溪、戲水、觀潮、垂釣及捕魚等危險活動。 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上班、上課情形：</w:t>
      </w:r>
    </w:p>
    <w:p w:rsidR="00A41C29" w:rsidRPr="00F66C94" w:rsidRDefault="00A41C29" w:rsidP="00C2722E">
      <w:pPr>
        <w:pStyle w:val="af5"/>
        <w:spacing w:line="0" w:lineRule="atLeast"/>
        <w:ind w:leftChars="400" w:left="216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本縣今日（10/3）全縣停止上班、停止上課。</w:t>
      </w:r>
    </w:p>
    <w:p w:rsidR="00A41C29" w:rsidRPr="00F66C94" w:rsidRDefault="00A41C29" w:rsidP="00C2722E">
      <w:pPr>
        <w:pStyle w:val="af5"/>
        <w:spacing w:line="0" w:lineRule="atLeast"/>
        <w:ind w:leftChars="400" w:left="216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本縣明日（10/4）全縣照常上班、照常上課。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二、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電力、民生用水、電信災情：</w:t>
      </w:r>
    </w:p>
    <w:p w:rsidR="00510CE6" w:rsidRDefault="00510CE6" w:rsidP="00C2722E">
      <w:pPr>
        <w:pStyle w:val="af5"/>
        <w:spacing w:line="0" w:lineRule="atLeast"/>
        <w:ind w:leftChars="400" w:left="216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電力</w:t>
      </w:r>
    </w:p>
    <w:p w:rsidR="00510CE6" w:rsidRPr="00510CE6" w:rsidRDefault="00510CE6" w:rsidP="00C2722E">
      <w:pPr>
        <w:pStyle w:val="af5"/>
        <w:spacing w:line="0" w:lineRule="atLeast"/>
        <w:ind w:leftChars="400" w:left="2162" w:hanging="1202"/>
        <w:jc w:val="both"/>
        <w:rPr>
          <w:rFonts w:ascii="標楷體" w:eastAsia="標楷體" w:hAnsi="標楷體" w:hint="eastAsia"/>
          <w:bCs/>
          <w:sz w:val="28"/>
          <w:szCs w:val="28"/>
        </w:rPr>
      </w:pPr>
      <w:r w:rsidRPr="00510CE6">
        <w:rPr>
          <w:rFonts w:ascii="標楷體" w:eastAsia="標楷體" w:hAnsi="標楷體" w:hint="eastAsia"/>
          <w:bCs/>
          <w:sz w:val="28"/>
          <w:szCs w:val="28"/>
        </w:rPr>
        <w:t>颱風期間台東曾停電戶數10914戶、修復10853戶，搶修中61戶。</w:t>
      </w:r>
    </w:p>
    <w:p w:rsidR="00510CE6" w:rsidRPr="00510CE6" w:rsidRDefault="00510CE6" w:rsidP="00C2722E">
      <w:pPr>
        <w:pStyle w:val="af5"/>
        <w:spacing w:line="0" w:lineRule="atLeast"/>
        <w:ind w:leftChars="400" w:left="2162" w:hanging="1202"/>
        <w:jc w:val="both"/>
        <w:rPr>
          <w:rFonts w:ascii="標楷體" w:eastAsia="標楷體" w:hAnsi="標楷體" w:hint="eastAsia"/>
          <w:bCs/>
          <w:sz w:val="28"/>
          <w:szCs w:val="28"/>
        </w:rPr>
      </w:pPr>
      <w:r w:rsidRPr="00510CE6">
        <w:rPr>
          <w:rFonts w:ascii="標楷體" w:eastAsia="標楷體" w:hAnsi="標楷體" w:hint="eastAsia"/>
          <w:bCs/>
          <w:sz w:val="28"/>
          <w:szCs w:val="28"/>
        </w:rPr>
        <w:t>10/03 20:00止，各鄉鎮停電狀況(戶、處)：海端鄉61戶。</w:t>
      </w:r>
    </w:p>
    <w:p w:rsidR="00510CE6" w:rsidRDefault="00510CE6" w:rsidP="00C2722E">
      <w:pPr>
        <w:pStyle w:val="af5"/>
        <w:spacing w:line="0" w:lineRule="atLeast"/>
        <w:ind w:leftChars="400" w:left="216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民生用水：</w:t>
      </w:r>
      <w:r w:rsidRPr="00510CE6">
        <w:rPr>
          <w:rFonts w:ascii="標楷體" w:eastAsia="標楷體" w:hAnsi="標楷體" w:hint="eastAsia"/>
          <w:bCs/>
          <w:sz w:val="28"/>
          <w:szCs w:val="28"/>
        </w:rPr>
        <w:t>供水正常。</w:t>
      </w:r>
    </w:p>
    <w:p w:rsidR="00510CE6" w:rsidRDefault="00510CE6" w:rsidP="00C2722E">
      <w:pPr>
        <w:pStyle w:val="af5"/>
        <w:spacing w:line="0" w:lineRule="atLeast"/>
        <w:ind w:leftChars="400" w:left="2162" w:hanging="1202"/>
        <w:jc w:val="both"/>
        <w:rPr>
          <w:rFonts w:hint="eastAsia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電信災情：</w:t>
      </w:r>
      <w:r w:rsidRPr="00510CE6">
        <w:rPr>
          <w:rFonts w:ascii="標楷體" w:eastAsia="標楷體" w:hAnsi="標楷體" w:hint="eastAsia"/>
          <w:bCs/>
          <w:sz w:val="28"/>
          <w:szCs w:val="28"/>
        </w:rPr>
        <w:t>目前通信正常無災損通報。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三、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人名傷亡情形：</w:t>
      </w:r>
    </w:p>
    <w:p w:rsidR="00C95776" w:rsidRPr="00C95776" w:rsidRDefault="00C95776" w:rsidP="00C2722E">
      <w:pPr>
        <w:pStyle w:val="af5"/>
        <w:spacing w:line="0" w:lineRule="atLeast"/>
        <w:ind w:left="1202" w:hanging="1202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hint="eastAsia"/>
        </w:rPr>
        <w:t xml:space="preserve">                    </w:t>
      </w:r>
      <w:r w:rsidRPr="00C95776">
        <w:rPr>
          <w:rFonts w:ascii="標楷體" w:eastAsia="標楷體" w:hAnsi="標楷體" w:hint="eastAsia"/>
          <w:sz w:val="28"/>
          <w:szCs w:val="28"/>
        </w:rPr>
        <w:t>截至10月03日20時00分為止，人員傷亡總計為25人，其中受傷24人(1人住院，手術完成收治一般病房；其餘23人已出院)， 1人不幸死亡。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警戒區域劃設：</w:t>
      </w:r>
      <w:r w:rsidR="00F675E6">
        <w:t xml:space="preserve"> </w:t>
      </w:r>
    </w:p>
    <w:p w:rsidR="00F675E6" w:rsidRDefault="00F675E6" w:rsidP="00C2722E">
      <w:pPr>
        <w:pStyle w:val="af5"/>
        <w:spacing w:line="0" w:lineRule="atLeast"/>
        <w:ind w:leftChars="295" w:left="708"/>
        <w:jc w:val="both"/>
      </w:pPr>
      <w:r>
        <w:rPr>
          <w:rFonts w:ascii="標楷體" w:eastAsia="標楷體" w:hAnsi="標楷體" w:cs="新細明體" w:hint="eastAsia"/>
          <w:sz w:val="28"/>
          <w:szCs w:val="28"/>
        </w:rPr>
        <w:t>因應山</w:t>
      </w:r>
      <w:proofErr w:type="gramStart"/>
      <w:r>
        <w:rPr>
          <w:rFonts w:ascii="標楷體" w:eastAsia="標楷體" w:hAnsi="標楷體" w:cs="新細明體" w:hint="eastAsia"/>
          <w:sz w:val="28"/>
          <w:szCs w:val="28"/>
        </w:rPr>
        <w:t>陀</w:t>
      </w:r>
      <w:proofErr w:type="gramEnd"/>
      <w:r>
        <w:rPr>
          <w:rFonts w:ascii="標楷體" w:eastAsia="標楷體" w:hAnsi="標楷體" w:cs="新細明體" w:hint="eastAsia"/>
          <w:sz w:val="28"/>
          <w:szCs w:val="28"/>
        </w:rPr>
        <w:t>兒颱風災害防救需要，特劃定本縣「向陽山區至大武山區(含中央山脈及海岸山脈)、各河川溪流水域（含土石流潛勢溪流）、長濱至大武暨蘭嶼、綠島沿線之海岸、漁港」為限制或禁止人民進入或命其離去之範圍，嚴禁從事登山、健行、溯溪、戲水、觀潮、垂釣及捕魚等危險活動。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河川水位：</w:t>
      </w:r>
      <w:r w:rsidR="00F675E6" w:rsidRPr="00020789">
        <w:rPr>
          <w:rFonts w:ascii="標楷體" w:eastAsia="標楷體" w:hAnsi="標楷體" w:hint="eastAsia"/>
          <w:sz w:val="28"/>
          <w:szCs w:val="28"/>
        </w:rPr>
        <w:t>尚無縣管河川達警戒水位</w:t>
      </w:r>
      <w:r w:rsidR="00F675E6" w:rsidRPr="00C95776">
        <w:rPr>
          <w:rFonts w:ascii="標楷體" w:eastAsia="標楷體" w:hAnsi="標楷體" w:hint="eastAsia"/>
          <w:sz w:val="28"/>
          <w:szCs w:val="28"/>
        </w:rPr>
        <w:t>。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  <w:rPr>
          <w:sz w:val="14"/>
          <w:szCs w:val="14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六、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交通狀況(道路、鐵路、船舶、航空等大眾運輸)：</w:t>
      </w:r>
      <w:r>
        <w:rPr>
          <w:sz w:val="14"/>
          <w:szCs w:val="14"/>
        </w:rPr>
        <w:t xml:space="preserve"> 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一、鐵路：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10月4日東部幹線尚未公告停駛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二、船舶：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1.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東-綠島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/>
          <w:sz w:val="26"/>
          <w:szCs w:val="26"/>
        </w:rPr>
        <w:t>10/4 (</w:t>
      </w:r>
      <w:r w:rsidRPr="00F66C94">
        <w:rPr>
          <w:rFonts w:ascii="標楷體" w:eastAsia="標楷體" w:hAnsi="標楷體" w:hint="eastAsia"/>
          <w:sz w:val="26"/>
          <w:szCs w:val="26"/>
        </w:rPr>
        <w:t>五</w:t>
      </w:r>
      <w:r w:rsidRPr="00F66C94">
        <w:rPr>
          <w:rFonts w:ascii="標楷體" w:eastAsia="標楷體" w:hAnsi="標楷體"/>
          <w:sz w:val="26"/>
          <w:szCs w:val="26"/>
        </w:rPr>
        <w:t xml:space="preserve">) </w:t>
      </w:r>
      <w:r w:rsidRPr="00F66C94">
        <w:rPr>
          <w:rFonts w:ascii="標楷體" w:eastAsia="標楷體" w:hAnsi="標楷體" w:hint="eastAsia"/>
          <w:sz w:val="26"/>
          <w:szCs w:val="26"/>
        </w:rPr>
        <w:t>去程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台東</w:t>
      </w:r>
      <w:r w:rsidRPr="00F66C94">
        <w:rPr>
          <w:rFonts w:ascii="MS Gothic" w:eastAsia="MS Gothic" w:hAnsi="MS Gothic" w:cs="MS Gothic" w:hint="eastAsia"/>
          <w:sz w:val="26"/>
          <w:szCs w:val="26"/>
        </w:rPr>
        <w:t>➟</w:t>
      </w:r>
      <w:r w:rsidRPr="00F66C94">
        <w:rPr>
          <w:rFonts w:ascii="標楷體" w:eastAsia="標楷體" w:hAnsi="標楷體" w:hint="eastAsia"/>
          <w:sz w:val="26"/>
          <w:szCs w:val="26"/>
        </w:rPr>
        <w:t>綠島</w:t>
      </w:r>
      <w:r w:rsidRPr="00F66C94">
        <w:rPr>
          <w:rFonts w:ascii="標楷體" w:eastAsia="標楷體" w:hAnsi="標楷體"/>
          <w:sz w:val="26"/>
          <w:szCs w:val="26"/>
        </w:rPr>
        <w:t xml:space="preserve"> 09:00</w:t>
      </w:r>
      <w:r w:rsidRPr="00F66C94">
        <w:rPr>
          <w:rFonts w:ascii="標楷體" w:eastAsia="標楷體" w:hAnsi="標楷體" w:hint="eastAsia"/>
          <w:sz w:val="26"/>
          <w:szCs w:val="26"/>
        </w:rPr>
        <w:t>、</w:t>
      </w:r>
      <w:r w:rsidRPr="00F66C94">
        <w:rPr>
          <w:rFonts w:ascii="標楷體" w:eastAsia="標楷體" w:hAnsi="標楷體"/>
          <w:sz w:val="26"/>
          <w:szCs w:val="26"/>
        </w:rPr>
        <w:t>09:30</w:t>
      </w:r>
      <w:r w:rsidRPr="00F66C94">
        <w:rPr>
          <w:rFonts w:ascii="標楷體" w:eastAsia="標楷體" w:hAnsi="標楷體" w:hint="eastAsia"/>
          <w:sz w:val="26"/>
          <w:szCs w:val="26"/>
        </w:rPr>
        <w:t>、</w:t>
      </w:r>
      <w:r w:rsidRPr="00F66C94">
        <w:rPr>
          <w:rFonts w:ascii="標楷體" w:eastAsia="標楷體" w:hAnsi="標楷體"/>
          <w:sz w:val="26"/>
          <w:szCs w:val="26"/>
        </w:rPr>
        <w:t>11:30</w:t>
      </w:r>
      <w:r w:rsidRPr="00F66C94">
        <w:rPr>
          <w:rFonts w:ascii="標楷體" w:eastAsia="標楷體" w:hAnsi="標楷體" w:hint="eastAsia"/>
          <w:sz w:val="26"/>
          <w:szCs w:val="26"/>
        </w:rPr>
        <w:t>、</w:t>
      </w:r>
      <w:r w:rsidRPr="00F66C94">
        <w:rPr>
          <w:rFonts w:ascii="標楷體" w:eastAsia="標楷體" w:hAnsi="標楷體"/>
          <w:sz w:val="26"/>
          <w:szCs w:val="26"/>
        </w:rPr>
        <w:t xml:space="preserve">14:00 </w:t>
      </w:r>
      <w:r w:rsidRPr="00F66C94">
        <w:rPr>
          <w:rFonts w:ascii="標楷體" w:eastAsia="標楷體" w:hAnsi="標楷體" w:hint="eastAsia"/>
          <w:sz w:val="26"/>
          <w:szCs w:val="26"/>
        </w:rPr>
        <w:t>航班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停駛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/>
          <w:sz w:val="26"/>
          <w:szCs w:val="26"/>
        </w:rPr>
        <w:t>10/4 (</w:t>
      </w:r>
      <w:r w:rsidRPr="00F66C94">
        <w:rPr>
          <w:rFonts w:ascii="標楷體" w:eastAsia="標楷體" w:hAnsi="標楷體" w:hint="eastAsia"/>
          <w:sz w:val="26"/>
          <w:szCs w:val="26"/>
        </w:rPr>
        <w:t>五</w:t>
      </w:r>
      <w:r w:rsidRPr="00F66C94">
        <w:rPr>
          <w:rFonts w:ascii="標楷體" w:eastAsia="標楷體" w:hAnsi="標楷體"/>
          <w:sz w:val="26"/>
          <w:szCs w:val="26"/>
        </w:rPr>
        <w:t xml:space="preserve">) </w:t>
      </w:r>
      <w:r w:rsidRPr="00F66C94">
        <w:rPr>
          <w:rFonts w:ascii="標楷體" w:eastAsia="標楷體" w:hAnsi="標楷體" w:hint="eastAsia"/>
          <w:sz w:val="26"/>
          <w:szCs w:val="26"/>
        </w:rPr>
        <w:t>回程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綠島</w:t>
      </w:r>
      <w:r w:rsidRPr="00F66C94">
        <w:rPr>
          <w:rFonts w:ascii="MS Gothic" w:eastAsia="MS Gothic" w:hAnsi="MS Gothic" w:cs="MS Gothic" w:hint="eastAsia"/>
          <w:sz w:val="26"/>
          <w:szCs w:val="26"/>
        </w:rPr>
        <w:t>➟</w:t>
      </w:r>
      <w:r w:rsidRPr="00F66C94">
        <w:rPr>
          <w:rFonts w:ascii="標楷體" w:eastAsia="標楷體" w:hAnsi="標楷體" w:hint="eastAsia"/>
          <w:sz w:val="26"/>
          <w:szCs w:val="26"/>
        </w:rPr>
        <w:t>台東</w:t>
      </w:r>
      <w:r w:rsidRPr="00F66C94">
        <w:rPr>
          <w:rFonts w:ascii="標楷體" w:eastAsia="標楷體" w:hAnsi="標楷體"/>
          <w:sz w:val="26"/>
          <w:szCs w:val="26"/>
        </w:rPr>
        <w:t xml:space="preserve"> 10:30</w:t>
      </w:r>
      <w:r w:rsidRPr="00F66C94">
        <w:rPr>
          <w:rFonts w:ascii="標楷體" w:eastAsia="標楷體" w:hAnsi="標楷體" w:hint="eastAsia"/>
          <w:sz w:val="26"/>
          <w:szCs w:val="26"/>
        </w:rPr>
        <w:t>、</w:t>
      </w:r>
      <w:r w:rsidRPr="00F66C94">
        <w:rPr>
          <w:rFonts w:ascii="標楷體" w:eastAsia="標楷體" w:hAnsi="標楷體"/>
          <w:sz w:val="26"/>
          <w:szCs w:val="26"/>
        </w:rPr>
        <w:t>12:00</w:t>
      </w:r>
      <w:r w:rsidRPr="00F66C94">
        <w:rPr>
          <w:rFonts w:ascii="標楷體" w:eastAsia="標楷體" w:hAnsi="標楷體" w:hint="eastAsia"/>
          <w:sz w:val="26"/>
          <w:szCs w:val="26"/>
        </w:rPr>
        <w:t>、</w:t>
      </w:r>
      <w:r w:rsidRPr="00F66C94">
        <w:rPr>
          <w:rFonts w:ascii="標楷體" w:eastAsia="標楷體" w:hAnsi="標楷體"/>
          <w:sz w:val="26"/>
          <w:szCs w:val="26"/>
        </w:rPr>
        <w:t>12:30</w:t>
      </w:r>
      <w:r w:rsidRPr="00F66C94">
        <w:rPr>
          <w:rFonts w:ascii="標楷體" w:eastAsia="標楷體" w:hAnsi="標楷體" w:hint="eastAsia"/>
          <w:sz w:val="26"/>
          <w:szCs w:val="26"/>
        </w:rPr>
        <w:t>、</w:t>
      </w:r>
      <w:r w:rsidRPr="00F66C94">
        <w:rPr>
          <w:rFonts w:ascii="標楷體" w:eastAsia="標楷體" w:hAnsi="標楷體"/>
          <w:sz w:val="26"/>
          <w:szCs w:val="26"/>
        </w:rPr>
        <w:t xml:space="preserve">15:00 </w:t>
      </w:r>
      <w:r w:rsidRPr="00F66C94">
        <w:rPr>
          <w:rFonts w:ascii="標楷體" w:eastAsia="標楷體" w:hAnsi="標楷體" w:hint="eastAsia"/>
          <w:sz w:val="26"/>
          <w:szCs w:val="26"/>
        </w:rPr>
        <w:t>航班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停駛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/>
          <w:sz w:val="26"/>
          <w:szCs w:val="26"/>
        </w:rPr>
        <w:t xml:space="preserve">10/4 </w:t>
      </w:r>
      <w:r w:rsidRPr="00F66C94">
        <w:rPr>
          <w:rFonts w:ascii="標楷體" w:eastAsia="標楷體" w:hAnsi="標楷體" w:hint="eastAsia"/>
          <w:sz w:val="26"/>
          <w:szCs w:val="26"/>
        </w:rPr>
        <w:t>去程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台東</w:t>
      </w:r>
      <w:r w:rsidRPr="00F66C94">
        <w:rPr>
          <w:rFonts w:ascii="MS Gothic" w:eastAsia="MS Gothic" w:hAnsi="MS Gothic" w:cs="MS Gothic" w:hint="eastAsia"/>
          <w:sz w:val="26"/>
          <w:szCs w:val="26"/>
        </w:rPr>
        <w:t>➟</w:t>
      </w:r>
      <w:r w:rsidRPr="00F66C94">
        <w:rPr>
          <w:rFonts w:ascii="標楷體" w:eastAsia="標楷體" w:hAnsi="標楷體" w:hint="eastAsia"/>
          <w:sz w:val="26"/>
          <w:szCs w:val="26"/>
        </w:rPr>
        <w:t>綠島</w:t>
      </w:r>
      <w:r w:rsidRPr="00F66C94">
        <w:rPr>
          <w:rFonts w:ascii="標楷體" w:eastAsia="標楷體" w:hAnsi="標楷體"/>
          <w:sz w:val="26"/>
          <w:szCs w:val="26"/>
        </w:rPr>
        <w:t xml:space="preserve"> 13:30 </w:t>
      </w:r>
      <w:r w:rsidRPr="00F66C94">
        <w:rPr>
          <w:rFonts w:ascii="標楷體" w:eastAsia="標楷體" w:hAnsi="標楷體" w:hint="eastAsia"/>
          <w:sz w:val="26"/>
          <w:szCs w:val="26"/>
        </w:rPr>
        <w:t>可能開航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/>
          <w:sz w:val="26"/>
          <w:szCs w:val="26"/>
        </w:rPr>
        <w:t>10/4 (</w:t>
      </w:r>
      <w:r w:rsidRPr="00F66C94">
        <w:rPr>
          <w:rFonts w:ascii="標楷體" w:eastAsia="標楷體" w:hAnsi="標楷體" w:hint="eastAsia"/>
          <w:sz w:val="26"/>
          <w:szCs w:val="26"/>
        </w:rPr>
        <w:t>五</w:t>
      </w:r>
      <w:r w:rsidRPr="00F66C94">
        <w:rPr>
          <w:rFonts w:ascii="標楷體" w:eastAsia="標楷體" w:hAnsi="標楷體"/>
          <w:sz w:val="26"/>
          <w:szCs w:val="26"/>
        </w:rPr>
        <w:t xml:space="preserve">) </w:t>
      </w:r>
      <w:r w:rsidRPr="00F66C94">
        <w:rPr>
          <w:rFonts w:ascii="標楷體" w:eastAsia="標楷體" w:hAnsi="標楷體" w:hint="eastAsia"/>
          <w:sz w:val="26"/>
          <w:szCs w:val="26"/>
        </w:rPr>
        <w:t>回程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綠島</w:t>
      </w:r>
      <w:r w:rsidRPr="00F66C94">
        <w:rPr>
          <w:rFonts w:ascii="MS Gothic" w:eastAsia="MS Gothic" w:hAnsi="MS Gothic" w:cs="MS Gothic" w:hint="eastAsia"/>
          <w:sz w:val="26"/>
          <w:szCs w:val="26"/>
        </w:rPr>
        <w:t>➟</w:t>
      </w:r>
      <w:r w:rsidRPr="00F66C94">
        <w:rPr>
          <w:rFonts w:ascii="標楷體" w:eastAsia="標楷體" w:hAnsi="標楷體" w:hint="eastAsia"/>
          <w:sz w:val="26"/>
          <w:szCs w:val="26"/>
        </w:rPr>
        <w:t>台東</w:t>
      </w:r>
      <w:r w:rsidRPr="00F66C94">
        <w:rPr>
          <w:rFonts w:ascii="標楷體" w:eastAsia="標楷體" w:hAnsi="標楷體"/>
          <w:sz w:val="26"/>
          <w:szCs w:val="26"/>
        </w:rPr>
        <w:t xml:space="preserve"> 14:30 </w:t>
      </w:r>
      <w:r w:rsidRPr="00F66C94">
        <w:rPr>
          <w:rFonts w:ascii="標楷體" w:eastAsia="標楷體" w:hAnsi="標楷體" w:hint="eastAsia"/>
          <w:sz w:val="26"/>
          <w:szCs w:val="26"/>
        </w:rPr>
        <w:t>可能開航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/>
          <w:sz w:val="26"/>
          <w:szCs w:val="26"/>
        </w:rPr>
        <w:t>2.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東</w:t>
      </w:r>
      <w:r w:rsidRPr="00F66C94">
        <w:rPr>
          <w:rFonts w:ascii="標楷體" w:eastAsia="標楷體" w:hAnsi="標楷體"/>
          <w:sz w:val="26"/>
          <w:szCs w:val="26"/>
        </w:rPr>
        <w:t>-</w:t>
      </w:r>
      <w:r w:rsidRPr="00F66C94">
        <w:rPr>
          <w:rFonts w:ascii="標楷體" w:eastAsia="標楷體" w:hAnsi="標楷體" w:hint="eastAsia"/>
          <w:sz w:val="26"/>
          <w:szCs w:val="26"/>
        </w:rPr>
        <w:t>蘭嶼</w:t>
      </w:r>
      <w:r w:rsidRPr="00F66C94">
        <w:rPr>
          <w:rFonts w:ascii="標楷體" w:eastAsia="標楷體" w:hAnsi="標楷體"/>
          <w:sz w:val="26"/>
          <w:szCs w:val="26"/>
        </w:rPr>
        <w:t>10/4 (</w:t>
      </w:r>
      <w:r w:rsidRPr="00F66C94">
        <w:rPr>
          <w:rFonts w:ascii="標楷體" w:eastAsia="標楷體" w:hAnsi="標楷體" w:hint="eastAsia"/>
          <w:sz w:val="26"/>
          <w:szCs w:val="26"/>
        </w:rPr>
        <w:t>五</w:t>
      </w:r>
      <w:r w:rsidRPr="00F66C94">
        <w:rPr>
          <w:rFonts w:ascii="標楷體" w:eastAsia="標楷體" w:hAnsi="標楷體"/>
          <w:sz w:val="26"/>
          <w:szCs w:val="26"/>
        </w:rPr>
        <w:t xml:space="preserve">) </w:t>
      </w:r>
      <w:r w:rsidRPr="00F66C94">
        <w:rPr>
          <w:rFonts w:ascii="標楷體" w:eastAsia="標楷體" w:hAnsi="標楷體" w:hint="eastAsia"/>
          <w:sz w:val="26"/>
          <w:szCs w:val="26"/>
        </w:rPr>
        <w:t>台東</w:t>
      </w:r>
      <w:r w:rsidRPr="00F66C94">
        <w:rPr>
          <w:rFonts w:ascii="MS Gothic" w:eastAsia="MS Gothic" w:hAnsi="MS Gothic" w:cs="MS Gothic" w:hint="eastAsia"/>
          <w:sz w:val="26"/>
          <w:szCs w:val="26"/>
        </w:rPr>
        <w:t>⇄</w:t>
      </w:r>
      <w:r w:rsidRPr="00F66C94">
        <w:rPr>
          <w:rFonts w:ascii="標楷體" w:eastAsia="標楷體" w:hAnsi="標楷體" w:hint="eastAsia"/>
          <w:sz w:val="26"/>
          <w:szCs w:val="26"/>
        </w:rPr>
        <w:t>蘭嶼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來回船班全日停駛。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/>
          <w:sz w:val="26"/>
          <w:szCs w:val="26"/>
        </w:rPr>
        <w:lastRenderedPageBreak/>
        <w:t>3.</w:t>
      </w:r>
      <w:r w:rsidRPr="00F66C94">
        <w:rPr>
          <w:rFonts w:ascii="標楷體" w:eastAsia="標楷體" w:hAnsi="標楷體" w:hint="eastAsia"/>
          <w:sz w:val="26"/>
          <w:szCs w:val="26"/>
        </w:rPr>
        <w:t>後壁湖</w:t>
      </w:r>
      <w:r w:rsidRPr="00F66C94">
        <w:rPr>
          <w:rFonts w:ascii="標楷體" w:eastAsia="標楷體" w:hAnsi="標楷體"/>
          <w:sz w:val="26"/>
          <w:szCs w:val="26"/>
        </w:rPr>
        <w:t>-</w:t>
      </w:r>
      <w:r w:rsidRPr="00F66C94">
        <w:rPr>
          <w:rFonts w:ascii="標楷體" w:eastAsia="標楷體" w:hAnsi="標楷體" w:hint="eastAsia"/>
          <w:sz w:val="26"/>
          <w:szCs w:val="26"/>
        </w:rPr>
        <w:t>蘭嶼</w:t>
      </w:r>
      <w:r w:rsidRPr="00F66C94">
        <w:rPr>
          <w:rFonts w:ascii="標楷體" w:eastAsia="標楷體" w:hAnsi="標楷體"/>
          <w:sz w:val="26"/>
          <w:szCs w:val="26"/>
        </w:rPr>
        <w:t>10/4 (</w:t>
      </w:r>
      <w:r w:rsidRPr="00F66C94">
        <w:rPr>
          <w:rFonts w:ascii="標楷體" w:eastAsia="標楷體" w:hAnsi="標楷體" w:hint="eastAsia"/>
          <w:sz w:val="26"/>
          <w:szCs w:val="26"/>
        </w:rPr>
        <w:t>五</w:t>
      </w:r>
      <w:r w:rsidRPr="00F66C94">
        <w:rPr>
          <w:rFonts w:ascii="標楷體" w:eastAsia="標楷體" w:hAnsi="標楷體"/>
          <w:sz w:val="26"/>
          <w:szCs w:val="26"/>
        </w:rPr>
        <w:t>)</w:t>
      </w:r>
      <w:r w:rsidRPr="00F66C94">
        <w:rPr>
          <w:rFonts w:ascii="標楷體" w:eastAsia="標楷體" w:hAnsi="標楷體" w:hint="eastAsia"/>
          <w:sz w:val="26"/>
          <w:szCs w:val="26"/>
        </w:rPr>
        <w:t>後壁湖</w:t>
      </w:r>
      <w:r w:rsidRPr="00F66C94">
        <w:rPr>
          <w:rFonts w:ascii="MS Gothic" w:eastAsia="MS Gothic" w:hAnsi="MS Gothic" w:cs="MS Gothic" w:hint="eastAsia"/>
          <w:sz w:val="26"/>
          <w:szCs w:val="26"/>
        </w:rPr>
        <w:t>⇄</w:t>
      </w:r>
      <w:r w:rsidRPr="00F66C94">
        <w:rPr>
          <w:rFonts w:ascii="標楷體" w:eastAsia="標楷體" w:hAnsi="標楷體" w:hint="eastAsia"/>
          <w:sz w:val="26"/>
          <w:szCs w:val="26"/>
        </w:rPr>
        <w:t>蘭嶼</w:t>
      </w:r>
      <w:r w:rsidRPr="00F66C94">
        <w:rPr>
          <w:rFonts w:ascii="標楷體" w:eastAsia="標楷體" w:hAnsi="標楷體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來回船班全日停駛。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三、航空：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1.立榮航空(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東-松山)：10/4中午前停駛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2.華信航空(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東-松山)：10/4中午前停駛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3.德安航空(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東-蘭嶼)：10/4待確認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4.德安航空(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東-綠島)：10/4待確認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四、客運：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1.東台灣客運：10/4目前正常行駛</w:t>
      </w:r>
    </w:p>
    <w:p w:rsidR="00F66C94" w:rsidRPr="00F66C94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 w:hint="eastAsia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2.興東客運：10/4目前正常行駛</w:t>
      </w:r>
    </w:p>
    <w:p w:rsidR="00F675E6" w:rsidRDefault="00F66C94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  <w:r w:rsidRPr="00F66C94">
        <w:rPr>
          <w:rFonts w:ascii="標楷體" w:eastAsia="標楷體" w:hAnsi="標楷體" w:hint="eastAsia"/>
          <w:sz w:val="26"/>
          <w:szCs w:val="26"/>
        </w:rPr>
        <w:t>3.普悠</w:t>
      </w:r>
      <w:proofErr w:type="gramStart"/>
      <w:r w:rsidRPr="00F66C94">
        <w:rPr>
          <w:rFonts w:ascii="標楷體" w:eastAsia="標楷體" w:hAnsi="標楷體" w:hint="eastAsia"/>
          <w:sz w:val="26"/>
          <w:szCs w:val="26"/>
        </w:rPr>
        <w:t>瑪</w:t>
      </w:r>
      <w:proofErr w:type="gramEnd"/>
      <w:r w:rsidRPr="00F66C94">
        <w:rPr>
          <w:rFonts w:ascii="標楷體" w:eastAsia="標楷體" w:hAnsi="標楷體" w:hint="eastAsia"/>
          <w:sz w:val="26"/>
          <w:szCs w:val="26"/>
        </w:rPr>
        <w:t>客運：10/4目前正常行駛</w:t>
      </w:r>
    </w:p>
    <w:p w:rsidR="00AA6975" w:rsidRDefault="00AA6975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sz w:val="26"/>
          <w:szCs w:val="26"/>
        </w:rPr>
      </w:pPr>
    </w:p>
    <w:p w:rsidR="00AA6975" w:rsidRPr="009E5826" w:rsidRDefault="009E5826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b/>
          <w:sz w:val="26"/>
          <w:szCs w:val="26"/>
        </w:rPr>
      </w:pPr>
      <w:r w:rsidRPr="009E5826">
        <w:rPr>
          <w:rFonts w:ascii="標楷體" w:eastAsia="標楷體" w:hAnsi="標楷體" w:hint="eastAsia"/>
          <w:b/>
          <w:sz w:val="26"/>
          <w:szCs w:val="26"/>
        </w:rPr>
        <w:t>道路(</w:t>
      </w:r>
      <w:r>
        <w:rPr>
          <w:rFonts w:ascii="標楷體" w:eastAsia="標楷體" w:hAnsi="標楷體" w:hint="eastAsia"/>
          <w:b/>
          <w:sz w:val="26"/>
          <w:szCs w:val="26"/>
        </w:rPr>
        <w:t>建設處</w:t>
      </w:r>
      <w:r w:rsidRPr="009E5826">
        <w:rPr>
          <w:rFonts w:ascii="標楷體" w:eastAsia="標楷體" w:hAnsi="標楷體" w:hint="eastAsia"/>
          <w:b/>
          <w:sz w:val="26"/>
          <w:szCs w:val="26"/>
        </w:rPr>
        <w:t>)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1.197縣道25~36K道路封閉中。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2.山海鐵馬道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—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正氣北路至開封街路段，113年9月30日12時起實施預警性封閉。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3.山海鐵馬道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—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開封街至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太平溪左岸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，113年9月30日18時起實施預警性封閉。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俟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山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陀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兒颱風過後並經檢修確認安全無虞，再重新開放。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4.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太平溪右岸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一路通（南王橋至日光橋段）因應山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陀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兒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颱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洪，該道路下越南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迴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鐵路橋路段，屬太平溪河床便道，113年9月30日下午3時由鐵道局進行封閉（計南王橋端、日光橋端、卑南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圳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路旁等3處）路口暫停通行。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5.太平溪康樂橋與豐里橋河段高灘停車空間，113年9月30日下午3時進行出入口封閉（只出不進），及請相關單位協助宣導疏散河床停車車輛。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6.東64線已於113年10月3日早上6時開放通行。(金峰鄉公所回報)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7.197縣道嘉武橋改建工程之鋼構便橋，因水位上升即將到達警戒值，113年10月2日下午2時預警性封閉。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8.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鸞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山大橋及鹿鳴吊橋，因水位上升達警戒值，113年10月2日下午1時預警性封閉。(延平鄉公所回報)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９.利嘉溪新園橋上游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左岸水防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道路部分路段封閉(自東興路叉路口至達魯瑪部落文化園區間)，由卑南鄉東興村辦公處封閉。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10.太麻里鄉東63線一棵樹木遭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河水沖於路面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並阻礙通行，因沙崙溪水暴漲，太麻里鄉公所持續封路中。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11.達仁鄉東68線幾處上邊坡土石滑落阻斷道路，已請達仁鄉公所處理，目前只開放單側通行。</w:t>
      </w:r>
    </w:p>
    <w:p w:rsidR="009E5826" w:rsidRP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12.鹿野鄉東33線下邊坡(武陵監獄處)坍方，為安全起見鹿野鄉公所已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圍警示帶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，目前只開放單側通行。</w:t>
      </w:r>
    </w:p>
    <w:p w:rsidR="009E5826" w:rsidRDefault="009E5826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9E5826">
        <w:rPr>
          <w:rFonts w:ascii="標楷體" w:eastAsia="標楷體" w:hAnsi="標楷體" w:hint="eastAsia"/>
          <w:sz w:val="26"/>
          <w:szCs w:val="26"/>
        </w:rPr>
        <w:t>13.大武鄉</w:t>
      </w:r>
      <w:proofErr w:type="gramStart"/>
      <w:r w:rsidRPr="009E5826">
        <w:rPr>
          <w:rFonts w:ascii="標楷體" w:eastAsia="標楷體" w:hAnsi="標楷體" w:hint="eastAsia"/>
          <w:sz w:val="26"/>
          <w:szCs w:val="26"/>
        </w:rPr>
        <w:t>朝庸溪金龍橋</w:t>
      </w:r>
      <w:proofErr w:type="gramEnd"/>
      <w:r w:rsidRPr="009E5826">
        <w:rPr>
          <w:rFonts w:ascii="標楷體" w:eastAsia="標楷體" w:hAnsi="標楷體" w:hint="eastAsia"/>
          <w:sz w:val="26"/>
          <w:szCs w:val="26"/>
        </w:rPr>
        <w:t>水位差10公分達1級警戒，已於10月3日19時45分通知大武鄉公所協助勘查是否需要封橋。</w:t>
      </w:r>
    </w:p>
    <w:p w:rsidR="009E5826" w:rsidRDefault="009E5826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b/>
          <w:sz w:val="26"/>
          <w:szCs w:val="26"/>
        </w:rPr>
      </w:pPr>
      <w:r w:rsidRPr="009E5826">
        <w:rPr>
          <w:rFonts w:ascii="標楷體" w:eastAsia="標楷體" w:hAnsi="標楷體" w:hint="eastAsia"/>
          <w:b/>
          <w:sz w:val="26"/>
          <w:szCs w:val="26"/>
        </w:rPr>
        <w:t>道路(</w:t>
      </w:r>
      <w:r w:rsidR="007E4821" w:rsidRPr="007E4821">
        <w:rPr>
          <w:rFonts w:ascii="標楷體" w:eastAsia="標楷體" w:hAnsi="標楷體" w:hint="eastAsia"/>
          <w:b/>
          <w:sz w:val="26"/>
          <w:szCs w:val="26"/>
        </w:rPr>
        <w:t>交通部公路局南區養護工程分局台東工務段</w:t>
      </w:r>
      <w:r w:rsidRPr="009E5826">
        <w:rPr>
          <w:rFonts w:ascii="標楷體" w:eastAsia="標楷體" w:hAnsi="標楷體" w:hint="eastAsia"/>
          <w:b/>
          <w:sz w:val="26"/>
          <w:szCs w:val="26"/>
        </w:rPr>
        <w:t>)</w:t>
      </w:r>
    </w:p>
    <w:p w:rsidR="007E4821" w:rsidRPr="007E4821" w:rsidRDefault="007E4821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一、預警性封閉路段:1處</w:t>
      </w:r>
    </w:p>
    <w:p w:rsidR="007E4821" w:rsidRPr="007E4821" w:rsidRDefault="007E4821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lastRenderedPageBreak/>
        <w:t>1.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東縣海端鄉台20線149K~199K(向陽至初來路段)，於10月1日17時實施預警性封閉，視明(4)日5時30分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朝巡過後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，道路狀況安全無虞後，預計於7時開放通行。</w:t>
      </w:r>
    </w:p>
    <w:p w:rsidR="007E4821" w:rsidRPr="007E4821" w:rsidRDefault="007E4821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二、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災阻路段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:0處</w:t>
      </w:r>
    </w:p>
    <w:p w:rsidR="007E4821" w:rsidRPr="007E4821" w:rsidRDefault="007E4821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三、道路災情:0處</w:t>
      </w:r>
    </w:p>
    <w:p w:rsidR="009E5826" w:rsidRPr="007E4821" w:rsidRDefault="007E4821" w:rsidP="00C2722E">
      <w:pPr>
        <w:pStyle w:val="af5"/>
        <w:spacing w:line="0" w:lineRule="atLeast"/>
        <w:ind w:leftChars="300" w:left="98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四、交通管制:0處</w:t>
      </w:r>
    </w:p>
    <w:p w:rsidR="009E5826" w:rsidRDefault="009E5826" w:rsidP="00C2722E">
      <w:pPr>
        <w:pStyle w:val="af5"/>
        <w:spacing w:line="0" w:lineRule="atLeast"/>
        <w:ind w:leftChars="300" w:left="1922" w:hanging="1202"/>
        <w:jc w:val="both"/>
        <w:rPr>
          <w:rFonts w:ascii="標楷體" w:eastAsia="標楷體" w:hAnsi="標楷體"/>
          <w:b/>
          <w:sz w:val="26"/>
          <w:szCs w:val="26"/>
        </w:rPr>
      </w:pPr>
      <w:r w:rsidRPr="009E5826">
        <w:rPr>
          <w:rFonts w:ascii="標楷體" w:eastAsia="標楷體" w:hAnsi="標楷體" w:hint="eastAsia"/>
          <w:b/>
          <w:sz w:val="26"/>
          <w:szCs w:val="26"/>
        </w:rPr>
        <w:t>道路(</w:t>
      </w:r>
      <w:r w:rsidR="007E4821" w:rsidRPr="007E4821">
        <w:rPr>
          <w:rFonts w:ascii="標楷體" w:eastAsia="標楷體" w:hAnsi="標楷體" w:hint="eastAsia"/>
          <w:b/>
          <w:sz w:val="26"/>
          <w:szCs w:val="26"/>
        </w:rPr>
        <w:t>原住民族行政處</w:t>
      </w:r>
      <w:r w:rsidRPr="009E5826">
        <w:rPr>
          <w:rFonts w:ascii="標楷體" w:eastAsia="標楷體" w:hAnsi="標楷體" w:hint="eastAsia"/>
          <w:b/>
          <w:sz w:val="26"/>
          <w:szCs w:val="26"/>
        </w:rPr>
        <w:t>)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一、本縣21條部落主要聯絡外道路目前無阻斷情形。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)金峰鄉東64 預防性替代道路準備完成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進：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農東金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212；出：農東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太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金215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二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達仁鄉東</w:t>
      </w:r>
      <w:r w:rsidRPr="007E4821">
        <w:rPr>
          <w:rFonts w:ascii="標楷體" w:eastAsia="標楷體" w:hAnsi="標楷體"/>
          <w:sz w:val="26"/>
          <w:szCs w:val="26"/>
        </w:rPr>
        <w:t xml:space="preserve">68 </w:t>
      </w:r>
      <w:r w:rsidRPr="007E4821">
        <w:rPr>
          <w:rFonts w:ascii="標楷體" w:eastAsia="標楷體" w:hAnsi="標楷體" w:hint="eastAsia"/>
          <w:sz w:val="26"/>
          <w:szCs w:val="26"/>
        </w:rPr>
        <w:t>大溪往土坂路段，過台坂路口後約</w:t>
      </w:r>
      <w:r w:rsidRPr="007E4821">
        <w:rPr>
          <w:rFonts w:ascii="標楷體" w:eastAsia="標楷體" w:hAnsi="標楷體"/>
          <w:sz w:val="26"/>
          <w:szCs w:val="26"/>
        </w:rPr>
        <w:t>500</w:t>
      </w:r>
      <w:r w:rsidRPr="007E4821">
        <w:rPr>
          <w:rFonts w:ascii="標楷體" w:eastAsia="標楷體" w:hAnsi="標楷體" w:hint="eastAsia"/>
          <w:sz w:val="26"/>
          <w:szCs w:val="26"/>
        </w:rPr>
        <w:t>公尺處</w:t>
      </w: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東</w:t>
      </w:r>
      <w:r w:rsidRPr="007E4821">
        <w:rPr>
          <w:rFonts w:ascii="標楷體" w:eastAsia="標楷體" w:hAnsi="標楷體"/>
          <w:sz w:val="26"/>
          <w:szCs w:val="26"/>
        </w:rPr>
        <w:t>68</w:t>
      </w:r>
      <w:r w:rsidRPr="007E4821">
        <w:rPr>
          <w:rFonts w:ascii="標楷體" w:eastAsia="標楷體" w:hAnsi="標楷體" w:hint="eastAsia"/>
          <w:sz w:val="26"/>
          <w:szCs w:val="26"/>
        </w:rPr>
        <w:t>，</w:t>
      </w:r>
      <w:r w:rsidRPr="007E4821">
        <w:rPr>
          <w:rFonts w:ascii="標楷體" w:eastAsia="標楷體" w:hAnsi="標楷體"/>
          <w:sz w:val="26"/>
          <w:szCs w:val="26"/>
        </w:rPr>
        <w:t>4K</w:t>
      </w:r>
      <w:r w:rsidRPr="007E4821">
        <w:rPr>
          <w:rFonts w:ascii="標楷體" w:eastAsia="標楷體" w:hAnsi="標楷體" w:hint="eastAsia"/>
          <w:sz w:val="26"/>
          <w:szCs w:val="26"/>
        </w:rPr>
        <w:t>處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有落石覆蓋道路，今</w:t>
      </w:r>
      <w:r w:rsidRPr="007E4821">
        <w:rPr>
          <w:rFonts w:ascii="標楷體" w:eastAsia="標楷體" w:hAnsi="標楷體"/>
          <w:sz w:val="26"/>
          <w:szCs w:val="26"/>
        </w:rPr>
        <w:t>(10/2)</w:t>
      </w:r>
      <w:r w:rsidRPr="007E4821">
        <w:rPr>
          <w:rFonts w:ascii="標楷體" w:eastAsia="標楷體" w:hAnsi="標楷體" w:hint="eastAsia"/>
          <w:sz w:val="26"/>
          <w:szCs w:val="26"/>
        </w:rPr>
        <w:t>上午已恢復單線通行。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(三)大武鄉東67道路(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愛國蒲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部落聯外道路)預警性封閉，可由替代道路通行。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二、今(10/2)日停止上班上課，全縣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文健站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及原家中心未開站。部落原住民族家庭服務中心(原家中心)及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文健站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目前無異狀，仍會持續關心部落弱勢家庭及獨居長者。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三、原訂10/3-10/4辦理「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東縣113年原住民社會福利嘉年華暨文化健康站活力健康操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東區決賽」受颱風影響延期舉行。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四、金峰鄉東64 道路(3k+170~3k+270)已於今早6點解除封閉。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五、13:30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各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公所災害應變中心災情通報如下: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1.泰和往正興村，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太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金路鐵路橋下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致災點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，已聯繫搶險廠商堆置太空包防止大水流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進德其部落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，目前正在施作德其部落防水災設施設置完成。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2.金峰鄉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原東金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2嘉蘭村通往拉冷冷道路多處落石樹木倒塌，目前是道路封閉，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原東金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1新興村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凱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西亞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聯絡道該村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目前是預防性撤離。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7E4821">
        <w:rPr>
          <w:rFonts w:ascii="標楷體" w:eastAsia="標楷體" w:hAnsi="標楷體"/>
          <w:sz w:val="26"/>
          <w:szCs w:val="26"/>
        </w:rPr>
        <w:t>3.</w:t>
      </w:r>
      <w:r w:rsidRPr="007E4821">
        <w:rPr>
          <w:rFonts w:ascii="標楷體" w:eastAsia="標楷體" w:hAnsi="標楷體" w:hint="eastAsia"/>
          <w:sz w:val="26"/>
          <w:szCs w:val="26"/>
        </w:rPr>
        <w:t>達仁鄉東</w:t>
      </w:r>
      <w:r w:rsidRPr="007E4821">
        <w:rPr>
          <w:rFonts w:ascii="標楷體" w:eastAsia="標楷體" w:hAnsi="標楷體"/>
          <w:sz w:val="26"/>
          <w:szCs w:val="26"/>
        </w:rPr>
        <w:t>68</w:t>
      </w:r>
      <w:r w:rsidRPr="007E4821">
        <w:rPr>
          <w:rFonts w:ascii="標楷體" w:eastAsia="標楷體" w:hAnsi="標楷體" w:hint="eastAsia"/>
          <w:sz w:val="26"/>
          <w:szCs w:val="26"/>
        </w:rPr>
        <w:t>多處邊坡土石崩落，目前搶通後單線通車，土坂部落風雨仍然很大，道路邊坡隨時還有崩落可能。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六、16:30更新本縣21條部落主要聯絡外道路目前通行狀況如下。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)金峰鄉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原東金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2（東64）嘉蘭村通往拉冷冷道路多處落石樹木倒塌，目前是道路封閉，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原東金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1 （東63）新興村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凱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西亞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聯絡道該村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目前是預防性撤離；東64 預防性替代道路準備完成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進：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農東金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212；出：農東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太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金215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二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達仁鄉東</w:t>
      </w:r>
      <w:r w:rsidRPr="007E4821">
        <w:rPr>
          <w:rFonts w:ascii="標楷體" w:eastAsia="標楷體" w:hAnsi="標楷體"/>
          <w:sz w:val="26"/>
          <w:szCs w:val="26"/>
        </w:rPr>
        <w:t xml:space="preserve">68 </w:t>
      </w:r>
      <w:r w:rsidRPr="007E4821">
        <w:rPr>
          <w:rFonts w:ascii="標楷體" w:eastAsia="標楷體" w:hAnsi="標楷體" w:hint="eastAsia"/>
          <w:sz w:val="26"/>
          <w:szCs w:val="26"/>
        </w:rPr>
        <w:t>大溪往土坂路段，過台坂路口後約</w:t>
      </w:r>
      <w:r w:rsidRPr="007E4821">
        <w:rPr>
          <w:rFonts w:ascii="標楷體" w:eastAsia="標楷體" w:hAnsi="標楷體"/>
          <w:sz w:val="26"/>
          <w:szCs w:val="26"/>
        </w:rPr>
        <w:t>500</w:t>
      </w:r>
      <w:r w:rsidRPr="007E4821">
        <w:rPr>
          <w:rFonts w:ascii="標楷體" w:eastAsia="標楷體" w:hAnsi="標楷體" w:hint="eastAsia"/>
          <w:sz w:val="26"/>
          <w:szCs w:val="26"/>
        </w:rPr>
        <w:t>公尺處</w:t>
      </w: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東</w:t>
      </w:r>
      <w:r w:rsidRPr="007E4821">
        <w:rPr>
          <w:rFonts w:ascii="標楷體" w:eastAsia="標楷體" w:hAnsi="標楷體"/>
          <w:sz w:val="26"/>
          <w:szCs w:val="26"/>
        </w:rPr>
        <w:t>68</w:t>
      </w:r>
      <w:r w:rsidRPr="007E4821">
        <w:rPr>
          <w:rFonts w:ascii="標楷體" w:eastAsia="標楷體" w:hAnsi="標楷體" w:hint="eastAsia"/>
          <w:sz w:val="26"/>
          <w:szCs w:val="26"/>
        </w:rPr>
        <w:t>，</w:t>
      </w:r>
      <w:r w:rsidRPr="007E4821">
        <w:rPr>
          <w:rFonts w:ascii="標楷體" w:eastAsia="標楷體" w:hAnsi="標楷體"/>
          <w:sz w:val="26"/>
          <w:szCs w:val="26"/>
        </w:rPr>
        <w:t>4K</w:t>
      </w:r>
      <w:r w:rsidRPr="007E4821">
        <w:rPr>
          <w:rFonts w:ascii="標楷體" w:eastAsia="標楷體" w:hAnsi="標楷體" w:hint="eastAsia"/>
          <w:sz w:val="26"/>
          <w:szCs w:val="26"/>
        </w:rPr>
        <w:t>處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有落石覆蓋道路，今</w:t>
      </w:r>
      <w:r w:rsidRPr="007E4821">
        <w:rPr>
          <w:rFonts w:ascii="標楷體" w:eastAsia="標楷體" w:hAnsi="標楷體"/>
          <w:sz w:val="26"/>
          <w:szCs w:val="26"/>
        </w:rPr>
        <w:t>(10/2)</w:t>
      </w:r>
      <w:r w:rsidRPr="007E4821">
        <w:rPr>
          <w:rFonts w:ascii="標楷體" w:eastAsia="標楷體" w:hAnsi="標楷體" w:hint="eastAsia"/>
          <w:sz w:val="26"/>
          <w:szCs w:val="26"/>
        </w:rPr>
        <w:t>上午已恢復單線通行。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(三)大武鄉東67道路(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愛國蒲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部落聯外道路)預警性封閉，可由替代道路通行。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（四）海端鄉台20線初來至向陽段實施預警性封閉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（五）池上鄉聯外道路目前尚可通行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197縣17k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嘉舞橋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臨時便道目前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預警性封路</w:t>
      </w:r>
      <w:proofErr w:type="gramEnd"/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（六）各公所災害應變中心部落災情通報如下: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1.太麻里鄉：泰和往正興村，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太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金路鐵路橋下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致災點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，已聯繫搶險廠商堆置太空包防止大水流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進德其部落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，目前正在施作德其部落防水災設施設置完成。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七、EMIC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東縣延平鄉公所(馬嘉瑋):前往四維路路段及紅葉谷路段路旁落石;土石流向為穿越馬路，造成交通影響為道路單向不通。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lastRenderedPageBreak/>
        <w:t>(二)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東縣延平鄉公所(馬嘉瑋):東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36線與卑南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交界道路落石;土石崩塌為局部崩塌，造成交通影響為道路單向不通。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東縣延平鄉(馬嘉瑋):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東縣延平鄉鸞山村9鄰榕山路13號樹木2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(棵)倒塌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壓到電線，經聯繫公所表示已聯繫中華電信儘速到場處理。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八、鹿野鄉公所林延益課長通報:東33武陵橋旁大坍方，夜間封路，影響永武陵部落。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九、東興村外環道路(大南橋頭至風雨球場路段)，大南溪與呂家溪沖刷河堤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預防性封路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十、太麻里鄉東63線一棵樹木遭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河水沖於路面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並阻礙通行，太麻里鄉公所先行封路，10/3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早上清開後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十一、達仁鄉東68線幾處上邊坡土石滑落阻斷道路，達仁鄉公所已先清出單線道通行，10/3將繼續清理。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十二、10/3(四)08:50更新本縣21條部落主要聯絡外道路目前通行狀況如下：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)海端鄉台20線初來至向陽段實施預警性封閉。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(二)鹿野鄉東29線寶華橋自10/2(三)下午9時起預警性封閉。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(三)金峰鄉東64線聯外道路今(3)上午6時已開放通行。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(四)太麻里鄉東68線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往給陵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部落，因落石路樹倒塌僅小型車、機車、人等可以通行，刻正搶修中。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(五)延平鄉東36線因落石及路樹倒塌預警性封閉(下里往四維、紅葉)。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十三、10/3(四)11:30更新本縣21條部落主要聯絡外道路目前通行狀況如下：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)海端鄉台20線初來至向陽段實施預警性封閉。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(二)鹿野鄉東29線寶華橋自10/2(三)下午9時起預警性封閉。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(三)太麻里鄉東68線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往給陵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部落，落石路樹倒塌已清除，大車可通行。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(四)延平鄉東36線因落石及路樹倒塌預警性封閉(下里部落往鹿鳴橋方向)。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十四、10/3(四)14:00更新本縣21條部落主要聯絡外道路目前通行狀況如下：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)海端鄉台20線初來至向陽段實施預警性封閉。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(二)鹿野鄉東29線寶華橋自10/2(三)下午9時起預警性封閉。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(三)延平鄉東36線因落石及路樹倒塌預警性封閉(下里部落往鹿鳴橋方向)。 十五、10/3(四)16:12更新本縣21條部落主要聯絡外道路目前通行狀況如下：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)海端鄉台20線初來至向陽段實施預警性封閉。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(二)鹿野鄉東29線寶華橋自10/2(三)下午9時起預警性封閉。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三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延平鄉東</w:t>
      </w:r>
      <w:r w:rsidRPr="007E4821">
        <w:rPr>
          <w:rFonts w:ascii="標楷體" w:eastAsia="標楷體" w:hAnsi="標楷體"/>
          <w:sz w:val="26"/>
          <w:szCs w:val="26"/>
        </w:rPr>
        <w:t>36</w:t>
      </w:r>
      <w:r w:rsidRPr="007E4821">
        <w:rPr>
          <w:rFonts w:ascii="標楷體" w:eastAsia="標楷體" w:hAnsi="標楷體" w:hint="eastAsia"/>
          <w:sz w:val="26"/>
          <w:szCs w:val="26"/>
        </w:rPr>
        <w:t>線因落石及路樹倒塌預警性封閉</w:t>
      </w: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下里部落往鹿鳴橋方向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。</w:t>
      </w:r>
      <w:r w:rsidRPr="007E4821">
        <w:rPr>
          <w:rFonts w:ascii="標楷體" w:eastAsia="標楷體" w:hAnsi="標楷體"/>
          <w:sz w:val="26"/>
          <w:szCs w:val="26"/>
        </w:rPr>
        <w:t xml:space="preserve"> (</w:t>
      </w:r>
      <w:r w:rsidRPr="007E4821">
        <w:rPr>
          <w:rFonts w:ascii="標楷體" w:eastAsia="標楷體" w:hAnsi="標楷體" w:hint="eastAsia"/>
          <w:sz w:val="26"/>
          <w:szCs w:val="26"/>
        </w:rPr>
        <w:t>四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太麻里鄉東</w:t>
      </w:r>
      <w:r w:rsidRPr="007E4821">
        <w:rPr>
          <w:rFonts w:ascii="標楷體" w:eastAsia="標楷體" w:hAnsi="標楷體"/>
          <w:sz w:val="26"/>
          <w:szCs w:val="26"/>
        </w:rPr>
        <w:t>68</w:t>
      </w:r>
      <w:r w:rsidRPr="007E4821">
        <w:rPr>
          <w:rFonts w:ascii="標楷體" w:eastAsia="標楷體" w:hAnsi="標楷體" w:hint="eastAsia"/>
          <w:sz w:val="26"/>
          <w:szCs w:val="26"/>
        </w:rPr>
        <w:t>線大溪往台坂有土石崩塌，道路中斷，公所回覆請廠商處理中。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十六、10/3(四)20:00更新本縣21條部落主要聯絡外道路目前通行狀況如下：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482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4821">
        <w:rPr>
          <w:rFonts w:ascii="標楷體" w:eastAsia="標楷體" w:hAnsi="標楷體" w:hint="eastAsia"/>
          <w:sz w:val="26"/>
          <w:szCs w:val="26"/>
        </w:rPr>
        <w:t>)海端鄉台20線初來至向陽段實施預警性封閉、東5路面淹水公所已擺放道路封閉警示。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(二)鹿野鄉東29線寶華橋自10/2(三)下午9時起預警性封閉。</w:t>
      </w:r>
    </w:p>
    <w:p w:rsidR="007E4821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 w:hint="eastAsia"/>
          <w:sz w:val="26"/>
          <w:szCs w:val="26"/>
        </w:rPr>
      </w:pPr>
      <w:r w:rsidRPr="007E4821">
        <w:rPr>
          <w:rFonts w:ascii="標楷體" w:eastAsia="標楷體" w:hAnsi="標楷體" w:hint="eastAsia"/>
          <w:sz w:val="26"/>
          <w:szCs w:val="26"/>
        </w:rPr>
        <w:t>(三)延平鄉東36線因落石及路樹倒塌預警性封閉(下里部落往鹿鳴橋方向)。</w:t>
      </w:r>
    </w:p>
    <w:p w:rsidR="009E5826" w:rsidRPr="007E4821" w:rsidRDefault="007E4821" w:rsidP="00C2722E">
      <w:pPr>
        <w:pStyle w:val="af5"/>
        <w:spacing w:line="0" w:lineRule="atLeast"/>
        <w:ind w:leftChars="300" w:left="12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7E4821">
        <w:rPr>
          <w:rFonts w:ascii="標楷體" w:eastAsia="標楷體" w:hAnsi="標楷體"/>
          <w:sz w:val="26"/>
          <w:szCs w:val="26"/>
        </w:rPr>
        <w:t>(</w:t>
      </w:r>
      <w:r w:rsidRPr="007E4821">
        <w:rPr>
          <w:rFonts w:ascii="標楷體" w:eastAsia="標楷體" w:hAnsi="標楷體" w:hint="eastAsia"/>
          <w:sz w:val="26"/>
          <w:szCs w:val="26"/>
        </w:rPr>
        <w:t>四</w:t>
      </w:r>
      <w:r w:rsidRPr="007E4821">
        <w:rPr>
          <w:rFonts w:ascii="標楷體" w:eastAsia="標楷體" w:hAnsi="標楷體"/>
          <w:sz w:val="26"/>
          <w:szCs w:val="26"/>
        </w:rPr>
        <w:t>)</w:t>
      </w:r>
      <w:r w:rsidRPr="007E4821">
        <w:rPr>
          <w:rFonts w:ascii="標楷體" w:eastAsia="標楷體" w:hAnsi="標楷體" w:hint="eastAsia"/>
          <w:sz w:val="26"/>
          <w:szCs w:val="26"/>
        </w:rPr>
        <w:t>太麻里鄉東</w:t>
      </w:r>
      <w:r w:rsidRPr="007E4821">
        <w:rPr>
          <w:rFonts w:ascii="標楷體" w:eastAsia="標楷體" w:hAnsi="標楷體"/>
          <w:sz w:val="26"/>
          <w:szCs w:val="26"/>
        </w:rPr>
        <w:t>68</w:t>
      </w:r>
      <w:r w:rsidRPr="007E4821">
        <w:rPr>
          <w:rFonts w:ascii="標楷體" w:eastAsia="標楷體" w:hAnsi="標楷體" w:hint="eastAsia"/>
          <w:sz w:val="26"/>
          <w:szCs w:val="26"/>
        </w:rPr>
        <w:t>線大溪往台坂有土石崩塌，道路中斷，公所回覆請廠商處理中。</w:t>
      </w:r>
    </w:p>
    <w:p w:rsidR="005D2C18" w:rsidRDefault="00E40C97" w:rsidP="00C2722E">
      <w:pPr>
        <w:pStyle w:val="af5"/>
        <w:spacing w:line="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b/>
          <w:bCs/>
          <w:sz w:val="14"/>
          <w:szCs w:val="14"/>
        </w:rPr>
        <w:lastRenderedPageBreak/>
        <w:t xml:space="preserve">  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七、</w:t>
      </w:r>
      <w:r>
        <w:rPr>
          <w:rFonts w:eastAsia="標楷體"/>
          <w:b/>
          <w:bCs/>
          <w:sz w:val="14"/>
          <w:szCs w:val="14"/>
        </w:rPr>
        <w:t xml:space="preserve">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疏散收容人數：</w:t>
      </w:r>
    </w:p>
    <w:p w:rsidR="00F66C94" w:rsidRDefault="00F66C94" w:rsidP="00C2722E">
      <w:pPr>
        <w:pStyle w:val="af5"/>
        <w:numPr>
          <w:ilvl w:val="0"/>
          <w:numId w:val="1"/>
        </w:numPr>
        <w:spacing w:line="0" w:lineRule="atLeast"/>
        <w:ind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目前已撤離1260人。</w:t>
      </w:r>
    </w:p>
    <w:p w:rsidR="00F66C94" w:rsidRDefault="00F66C94" w:rsidP="00C2722E">
      <w:pPr>
        <w:pStyle w:val="af5"/>
        <w:numPr>
          <w:ilvl w:val="0"/>
          <w:numId w:val="1"/>
        </w:numPr>
        <w:spacing w:line="0" w:lineRule="atLeast"/>
        <w:ind w:left="567"/>
        <w:rPr>
          <w:rFonts w:ascii="標楷體" w:eastAsia="標楷體" w:hAnsi="標楷體"/>
          <w:sz w:val="28"/>
          <w:szCs w:val="28"/>
        </w:rPr>
      </w:pPr>
      <w:r w:rsidRPr="004D779C">
        <w:rPr>
          <w:rFonts w:ascii="標楷體" w:eastAsia="標楷體" w:hAnsi="標楷體" w:hint="eastAsia"/>
          <w:sz w:val="28"/>
          <w:szCs w:val="28"/>
        </w:rPr>
        <w:t>目前開設</w:t>
      </w:r>
      <w:r>
        <w:rPr>
          <w:rFonts w:ascii="標楷體" w:eastAsia="標楷體" w:hAnsi="標楷體" w:hint="eastAsia"/>
          <w:sz w:val="28"/>
          <w:szCs w:val="28"/>
        </w:rPr>
        <w:t>24</w:t>
      </w:r>
      <w:r w:rsidRPr="004D779C">
        <w:rPr>
          <w:rFonts w:ascii="標楷體" w:eastAsia="標楷體" w:hAnsi="標楷體" w:hint="eastAsia"/>
          <w:sz w:val="28"/>
          <w:szCs w:val="28"/>
        </w:rPr>
        <w:t>處收容所,總計</w:t>
      </w:r>
      <w:r>
        <w:rPr>
          <w:rFonts w:ascii="標楷體" w:eastAsia="標楷體" w:hAnsi="標楷體" w:hint="eastAsia"/>
          <w:sz w:val="28"/>
          <w:szCs w:val="28"/>
        </w:rPr>
        <w:t>490</w:t>
      </w:r>
      <w:r w:rsidRPr="00546429">
        <w:rPr>
          <w:rFonts w:ascii="標楷體" w:eastAsia="標楷體" w:hAnsi="標楷體" w:hint="eastAsia"/>
          <w:sz w:val="28"/>
          <w:szCs w:val="28"/>
        </w:rPr>
        <w:t>人(</w:t>
      </w:r>
      <w:r>
        <w:rPr>
          <w:rFonts w:ascii="標楷體" w:eastAsia="標楷體" w:hAnsi="標楷體" w:hint="eastAsia"/>
          <w:sz w:val="28"/>
          <w:szCs w:val="28"/>
        </w:rPr>
        <w:t>228</w:t>
      </w:r>
      <w:r w:rsidRPr="00546429">
        <w:rPr>
          <w:rFonts w:ascii="標楷體" w:eastAsia="標楷體" w:hAnsi="標楷體" w:hint="eastAsia"/>
          <w:sz w:val="28"/>
          <w:szCs w:val="28"/>
        </w:rPr>
        <w:t>男</w:t>
      </w:r>
      <w:r>
        <w:rPr>
          <w:rFonts w:ascii="標楷體" w:eastAsia="標楷體" w:hAnsi="標楷體" w:hint="eastAsia"/>
          <w:sz w:val="28"/>
          <w:szCs w:val="28"/>
        </w:rPr>
        <w:t>262</w:t>
      </w:r>
      <w:r w:rsidRPr="00546429">
        <w:rPr>
          <w:rFonts w:ascii="標楷體" w:eastAsia="標楷體" w:hAnsi="標楷體" w:hint="eastAsia"/>
          <w:sz w:val="28"/>
          <w:szCs w:val="28"/>
        </w:rPr>
        <w:t>女)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貳</w:t>
      </w:r>
      <w:r>
        <w:rPr>
          <w:b/>
          <w:bCs/>
          <w:sz w:val="14"/>
          <w:szCs w:val="14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、重點處置作為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資料來源：本縣災害主管機關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一、案件管制：</w:t>
      </w:r>
      <w:r>
        <w:rPr>
          <w:rFonts w:ascii="標楷體" w:eastAsia="標楷體" w:hAnsi="標楷體" w:hint="eastAsia"/>
          <w:sz w:val="28"/>
          <w:szCs w:val="28"/>
        </w:rPr>
        <w:t>(資料來源：EMIC系統)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985"/>
        <w:gridCol w:w="4394"/>
        <w:gridCol w:w="1406"/>
      </w:tblGrid>
      <w:tr w:rsidR="005D2C18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案件編號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災情類別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處理情形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D2C18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  <w:r w:rsidR="006A51CD">
              <w:rPr>
                <w:rFonts w:ascii="標楷體" w:eastAsia="標楷體" w:hAnsi="標楷體" w:hint="eastAsia"/>
                <w:sz w:val="28"/>
                <w:szCs w:val="28"/>
              </w:rPr>
              <w:t>未結案有28件，詳附件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</w:tr>
    </w:tbl>
    <w:p w:rsidR="005D2C18" w:rsidRDefault="00E40C97">
      <w:pPr>
        <w:spacing w:line="32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二、重要即時訊息：</w:t>
      </w:r>
      <w:r w:rsidR="00FA0850">
        <w:rPr>
          <w:rFonts w:ascii="標楷體" w:eastAsia="標楷體" w:hAnsi="標楷體"/>
          <w:b/>
          <w:bCs/>
          <w:sz w:val="28"/>
          <w:szCs w:val="28"/>
        </w:rPr>
        <w:t xml:space="preserve"> </w:t>
      </w:r>
    </w:p>
    <w:p w:rsidR="00343017" w:rsidRDefault="00343017">
      <w:pPr>
        <w:spacing w:line="320" w:lineRule="atLeast"/>
        <w:jc w:val="both"/>
        <w:rPr>
          <w:rFonts w:ascii="標楷體" w:eastAsia="標楷體" w:hAnsi="標楷體" w:hint="eastAsia"/>
          <w:b/>
          <w:bCs/>
          <w:sz w:val="28"/>
          <w:szCs w:val="28"/>
        </w:rPr>
      </w:pPr>
      <w:r w:rsidRPr="00343017">
        <w:rPr>
          <w:rFonts w:ascii="標楷體" w:eastAsia="標楷體" w:hAnsi="標楷體" w:hint="eastAsia"/>
          <w:b/>
          <w:bCs/>
          <w:sz w:val="28"/>
          <w:szCs w:val="28"/>
        </w:rPr>
        <w:t>042024058216419案件</w:t>
      </w:r>
    </w:p>
    <w:p w:rsidR="00C2722E" w:rsidRPr="00343017" w:rsidRDefault="00C2722E" w:rsidP="00343017">
      <w:pPr>
        <w:spacing w:line="320" w:lineRule="atLeast"/>
        <w:ind w:left="260" w:hangingChars="100" w:hanging="26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有關巴貝多籍「BLUE LAGOON」貨輪處置情形如下：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1、10月1日0428時，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本署接獲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基隆海岸電台通報巴貝多籍「BLUE LAGOON」貨輪於蘭嶼西方18浬船艙進水，目前嘗試自行排除，請求拖船協助拖帶至安全水域下錨，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本署將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派遣高雄艦前往戒護。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2、0538時，B輪宣佈棄船(總噸數43,498噸，船員19人：烏克蘭7人、埃及9人、俄羅斯3人，存油：柴油39噸、低硫燃油227噸，載運礦砂：67,500噸中國大陸前往新加坡)，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國搜中心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指示台東空勤隊將船員吊掛至蘭嶼安置。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3、0644時，台東空勤隊抵達B輪現場，因豪雨能見度不佳無法吊掛返場，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國搜中心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指示待天候轉佳時再評估前往救援。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4、1023時，台東空勤隊直升機第二架次起飛，1139時，台東空勤隊直升機吊掛6名船員(1俄、2烏、3埃)至蘭嶼機場，因油料不足將返回豐年機場，後續由國防部搜救機接續船員吊掛作業。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5、1133時，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本署高雄艦因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海象不佳返回高雄港待命。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6、1238時，國防部搜救機嘗試吊掛，因機務狀況無法成功吊掛救援，搜救機返航，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國搜中心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指示後續仍由台東空勤隊前往吊掛救援。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7、1311時，基隆海岸電台接獲B輪船長通報，該輪已擱淺於蘭嶼南岸際。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8、1351時，台東空勤隊直升機吊掛7名船員(2俄、5埃)至蘭嶼機場。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9、1415時，台東空勤隊直升機吊掛6名船員(5烏、1埃)至蘭嶼機場，總計19名船員均全數完成救援。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10、除船長因肋骨骨折於蘭嶼衛生所觀察外，其餘18名船員安置於「小蘭嶼民宿」，目前由該公司委託代理行「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瀚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明海運」負責船員島上住宿、用餐事宜。</w:t>
      </w:r>
    </w:p>
    <w:p w:rsidR="00C2722E" w:rsidRPr="00343017" w:rsidRDefault="00C2722E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11、10月2日1012時，船長已離開衛生所前往民宿休息。</w:t>
      </w:r>
    </w:p>
    <w:p w:rsidR="00C2722E" w:rsidRDefault="00C2722E" w:rsidP="00343017">
      <w:pPr>
        <w:pBdr>
          <w:bottom w:val="double" w:sz="6" w:space="1" w:color="auto"/>
        </w:pBdr>
        <w:spacing w:line="320" w:lineRule="atLeast"/>
        <w:ind w:left="390" w:hangingChars="150" w:hanging="390"/>
        <w:jc w:val="both"/>
        <w:rPr>
          <w:rFonts w:ascii="標楷體" w:eastAsia="標楷體" w:hAnsi="標楷體"/>
          <w:sz w:val="26"/>
          <w:szCs w:val="26"/>
        </w:rPr>
      </w:pPr>
      <w:r w:rsidRPr="00343017">
        <w:rPr>
          <w:rFonts w:ascii="標楷體" w:eastAsia="標楷體" w:hAnsi="標楷體" w:hint="eastAsia"/>
          <w:sz w:val="26"/>
          <w:szCs w:val="26"/>
        </w:rPr>
        <w:t>12、貨輪仍擱淺於蘭嶼岸際，船體已斷裂未發現漏油情形，</w:t>
      </w:r>
      <w:proofErr w:type="gramStart"/>
      <w:r w:rsidRPr="00343017">
        <w:rPr>
          <w:rFonts w:ascii="標楷體" w:eastAsia="標楷體" w:hAnsi="標楷體" w:hint="eastAsia"/>
          <w:sz w:val="26"/>
          <w:szCs w:val="26"/>
        </w:rPr>
        <w:t>本署不定</w:t>
      </w:r>
      <w:proofErr w:type="gramEnd"/>
      <w:r w:rsidRPr="00343017">
        <w:rPr>
          <w:rFonts w:ascii="標楷體" w:eastAsia="標楷體" w:hAnsi="標楷體" w:hint="eastAsia"/>
          <w:sz w:val="26"/>
          <w:szCs w:val="26"/>
        </w:rPr>
        <w:t>時派員前往查看該貨輪狀況。</w:t>
      </w:r>
    </w:p>
    <w:p w:rsidR="00ED55FB" w:rsidRDefault="00ED55FB" w:rsidP="00343017">
      <w:pPr>
        <w:spacing w:line="320" w:lineRule="atLeast"/>
        <w:ind w:left="420" w:hangingChars="150" w:hanging="42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FA0850" w:rsidRDefault="00FA0850" w:rsidP="00343017">
      <w:pPr>
        <w:spacing w:line="320" w:lineRule="atLeast"/>
        <w:ind w:left="420" w:hangingChars="150" w:hanging="42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0850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042024058229969案件</w:t>
      </w:r>
    </w:p>
    <w:p w:rsidR="00FA0850" w:rsidRPr="00343017" w:rsidRDefault="00E846FC" w:rsidP="00343017">
      <w:pPr>
        <w:spacing w:line="320" w:lineRule="atLeast"/>
        <w:ind w:left="390" w:hangingChars="150" w:hanging="390"/>
        <w:jc w:val="both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E846FC">
        <w:rPr>
          <w:rFonts w:ascii="標楷體" w:eastAsia="標楷體" w:hAnsi="標楷體" w:hint="eastAsia"/>
          <w:sz w:val="26"/>
          <w:szCs w:val="26"/>
        </w:rPr>
        <w:t>太麻里鄉沙崙溪暴漲，泥流及溪水流入民宅及附近道路，太麻里鄉公所於10月2日20時12分撤離保全戶51人，全數安置於太麻里曙光酒店，目前溢堤部分由公所開口契約廠商處理中，另已向台東市公所借調</w:t>
      </w:r>
      <w:proofErr w:type="gramStart"/>
      <w:r w:rsidRPr="00E846FC">
        <w:rPr>
          <w:rFonts w:ascii="標楷體" w:eastAsia="標楷體" w:hAnsi="標楷體" w:hint="eastAsia"/>
          <w:sz w:val="26"/>
          <w:szCs w:val="26"/>
        </w:rPr>
        <w:t>100個砂</w:t>
      </w:r>
      <w:proofErr w:type="gramEnd"/>
      <w:r w:rsidRPr="00E846FC">
        <w:rPr>
          <w:rFonts w:ascii="標楷體" w:eastAsia="標楷體" w:hAnsi="標楷體" w:hint="eastAsia"/>
          <w:sz w:val="26"/>
          <w:szCs w:val="26"/>
        </w:rPr>
        <w:t>包至現場阻擋溢堤，目前受影響戶數調查中。</w:t>
      </w:r>
    </w:p>
    <w:p w:rsidR="005D2C18" w:rsidRDefault="00E40C97">
      <w:pPr>
        <w:spacing w:line="320" w:lineRule="atLeast"/>
        <w:ind w:left="718" w:hanging="538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參、災害基本資料 </w:t>
      </w:r>
    </w:p>
    <w:p w:rsidR="005D2C18" w:rsidRDefault="00E40C97">
      <w:pPr>
        <w:spacing w:line="320" w:lineRule="atLeast"/>
        <w:ind w:left="1134" w:hanging="1134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一、雨量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  <w:b/>
          <w:bCs/>
        </w:rPr>
        <w:t>達豪雨標準</w:t>
      </w:r>
      <w:r>
        <w:rPr>
          <w:rFonts w:ascii="標楷體" w:eastAsia="標楷體" w:hAnsi="標楷體" w:hint="eastAsia"/>
        </w:rPr>
        <w:t>(extremely heavy rain)：指24小時累積雨量達200毫米以上，或3小時累積雨量達100毫米以上之降雨現象。)</w:t>
      </w:r>
    </w:p>
    <w:p w:rsidR="005D2C18" w:rsidRDefault="00E40C97">
      <w:pPr>
        <w:spacing w:line="320" w:lineRule="atLeast"/>
        <w:ind w:firstLine="980"/>
        <w:jc w:val="both"/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資料來源：中央氣象局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3468" w:type="pct"/>
        <w:tblInd w:w="1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843"/>
        <w:gridCol w:w="2482"/>
      </w:tblGrid>
      <w:tr w:rsidR="005D2C18">
        <w:trPr>
          <w:tblHeader/>
        </w:trPr>
        <w:tc>
          <w:tcPr>
            <w:tcW w:w="1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1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降雨標準定義(豪雨、大豪雨、超大豪雨)</w:t>
            </w:r>
          </w:p>
        </w:tc>
        <w:tc>
          <w:tcPr>
            <w:tcW w:w="18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45D" w:rsidRDefault="002F345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24小時累積</w:t>
            </w:r>
          </w:p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雨量(</w:t>
            </w:r>
            <w:proofErr w:type="gramStart"/>
            <w:r>
              <w:rPr>
                <w:rFonts w:ascii="標楷體" w:eastAsia="標楷體" w:hAnsi="標楷體" w:hint="eastAsia"/>
              </w:rPr>
              <w:t>毫米)</w:t>
            </w:r>
            <w:proofErr w:type="gramEnd"/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南鵝(卑南鄉)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超大豪雨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555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利嘉林道(卑南鄉)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489.5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上里(延平鄉)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475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知本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461.5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455.5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新武(海端鄉)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352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鹿鳴橋(鹿野鄉)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349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金崙山(太麻里鄉)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339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土坂(達仁鄉)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293.5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關山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277.5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射馬干(臺東市)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277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池上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258</w:t>
            </w:r>
          </w:p>
        </w:tc>
      </w:tr>
      <w:tr w:rsidR="005D2C18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都蘭(東河鄉)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182</w:t>
            </w:r>
          </w:p>
        </w:tc>
      </w:tr>
    </w:tbl>
    <w:p w:rsidR="005D2C18" w:rsidRDefault="00E40C97">
      <w:pPr>
        <w:spacing w:line="320" w:lineRule="atLeast"/>
        <w:ind w:left="1134" w:hanging="1134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二、風速(</w:t>
      </w:r>
      <w:r>
        <w:rPr>
          <w:rFonts w:ascii="標楷體" w:eastAsia="標楷體" w:hAnsi="標楷體" w:hint="eastAsia"/>
        </w:rPr>
        <w:t>風力：依照氣象預報，颱風暴風半徑於四小時內可能經過的地區，其平均風力達到七級風或陣風達到十級風)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資料來源：中央氣象局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95" w:type="pct"/>
        <w:tblInd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4739"/>
      </w:tblGrid>
      <w:tr w:rsidR="005D2C18">
        <w:trPr>
          <w:tblHeader/>
        </w:trPr>
        <w:tc>
          <w:tcPr>
            <w:tcW w:w="2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    </w:t>
            </w: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2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平均風力或陣風（級）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蘭嶼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平均風力5級/陣風7級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金峰嘉蘭(金峰鄉)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平均風力2級、陣風6級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太麻里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平均風力2級/陣風6級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綠島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平均風力3級/陣風6級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東改斑鳩分場(卑南鄉)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平均風力4級/陣風6級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達仁林場(達仁鄉)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平均風力1級/陣風4級</w:t>
            </w:r>
          </w:p>
        </w:tc>
      </w:tr>
      <w:tr w:rsidR="005D2C18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大武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平均風力2級/陣風3級</w:t>
            </w:r>
          </w:p>
        </w:tc>
      </w:tr>
    </w:tbl>
    <w:p w:rsidR="005D2C18" w:rsidRDefault="005D2C18">
      <w:pPr>
        <w:spacing w:line="320" w:lineRule="atLeast"/>
        <w:ind w:firstLine="538"/>
        <w:jc w:val="both"/>
      </w:pPr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三、河川水位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</w:rPr>
        <w:t>資料來源：水利署第八河川局、建設處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513" w:type="pct"/>
        <w:tblInd w:w="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687"/>
        <w:gridCol w:w="1880"/>
        <w:gridCol w:w="3780"/>
      </w:tblGrid>
      <w:tr w:rsidR="005D2C18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河川名稱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水位站名稱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警戒值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最高水位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鸞山大橋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112.8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111.7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鹿鳴橋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148.6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148.1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池上大橋 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284.1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281.2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延平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161.5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157.6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台東大橋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27.9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28.8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新武呂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319.0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317.9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大崙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374.1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372.6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瑞源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162.4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162.3</w:t>
            </w:r>
          </w:p>
        </w:tc>
      </w:tr>
      <w:tr w:rsidR="005D2C18">
        <w:trPr>
          <w:trHeight w:val="490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電光大橋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212.0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209.7</w:t>
            </w:r>
          </w:p>
        </w:tc>
      </w:tr>
    </w:tbl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四、地區淹水情形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資料來源：建設處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（一）淹水災情統計：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923"/>
        <w:gridCol w:w="1924"/>
        <w:gridCol w:w="1925"/>
        <w:gridCol w:w="1924"/>
      </w:tblGrid>
      <w:tr w:rsidR="005D2C18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地區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淹水(處)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已消退(處)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消退中（處）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</w:tbl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（二）淹水災情明細：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4"/>
        <w:gridCol w:w="1204"/>
        <w:gridCol w:w="1204"/>
        <w:gridCol w:w="2413"/>
      </w:tblGrid>
      <w:tr w:rsidR="005D2C18">
        <w:tc>
          <w:tcPr>
            <w:tcW w:w="1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鄉鎮市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具體淹水地點或區域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開始淹水年月日時</w:t>
            </w:r>
          </w:p>
        </w:tc>
        <w:tc>
          <w:tcPr>
            <w:tcW w:w="36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最嚴重時之最大淹水範圍與高度</w:t>
            </w:r>
          </w:p>
        </w:tc>
        <w:tc>
          <w:tcPr>
            <w:tcW w:w="24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淹水消退年月日時分</w:t>
            </w:r>
          </w:p>
        </w:tc>
      </w:tr>
      <w:tr w:rsidR="005D2C1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5D2C1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5D2C1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5D2C18"/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最長約（公尺）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最寬約</w:t>
            </w:r>
          </w:p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（公尺）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最深約</w:t>
            </w:r>
          </w:p>
          <w:p w:rsidR="005D2C18" w:rsidRDefault="00E40C97">
            <w:pPr>
              <w:spacing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C18" w:rsidRDefault="005D2C18"/>
        </w:tc>
      </w:tr>
    </w:tbl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 </w:t>
      </w:r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五、水利設施損害搶修情形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資料來源：水利署第八河川局、建設處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)水利設施受損統計：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1923"/>
        <w:gridCol w:w="1924"/>
        <w:gridCol w:w="1924"/>
        <w:gridCol w:w="1924"/>
      </w:tblGrid>
      <w:tr w:rsidR="005D2C18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設施別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受損數</w:t>
            </w:r>
            <w:proofErr w:type="gramEnd"/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搶修完成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搶修中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D2C18">
        <w:tc>
          <w:tcPr>
            <w:tcW w:w="1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/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/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(二)水利設施受損明細：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373"/>
        <w:gridCol w:w="1373"/>
        <w:gridCol w:w="1374"/>
        <w:gridCol w:w="1375"/>
        <w:gridCol w:w="1375"/>
        <w:gridCol w:w="1375"/>
      </w:tblGrid>
      <w:tr w:rsidR="005D2C18"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單位別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設施名稱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設施地點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損壞情形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發生年月日時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修復年月日時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D2C18"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/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18" w:rsidRPr="00ED55FB" w:rsidRDefault="00E40C97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  <w:r w:rsidRPr="00ED55FB">
              <w:rPr>
                <w:rFonts w:ascii="標楷體" w:eastAsia="標楷體" w:hAnsi="標楷體"/>
              </w:rPr>
              <w:t>無損壞情形</w:t>
            </w:r>
          </w:p>
        </w:tc>
      </w:tr>
    </w:tbl>
    <w:p w:rsidR="005D2C18" w:rsidRDefault="00E40C97">
      <w:pPr>
        <w:spacing w:line="320" w:lineRule="atLeast"/>
        <w:jc w:val="both"/>
      </w:pPr>
      <w:r>
        <w:t> </w:t>
      </w:r>
    </w:p>
    <w:p w:rsidR="005D2C18" w:rsidRDefault="00E40C97" w:rsidP="002F345D">
      <w:pPr>
        <w:spacing w:line="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肆、應變作為</w:t>
      </w:r>
    </w:p>
    <w:p w:rsidR="005D2C18" w:rsidRDefault="00E40C97" w:rsidP="002F345D">
      <w:pPr>
        <w:spacing w:line="0" w:lineRule="atLeast"/>
        <w:ind w:firstLine="42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一、縣市成立災害應變中心情形</w:t>
      </w:r>
    </w:p>
    <w:p w:rsidR="005D2C18" w:rsidRDefault="00E40C97" w:rsidP="002F345D">
      <w:pPr>
        <w:spacing w:line="0" w:lineRule="atLeast"/>
        <w:ind w:firstLine="420"/>
        <w:jc w:val="both"/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資料來源：災害主管機關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5D2C18" w:rsidRDefault="00E40C97" w:rsidP="002F345D">
      <w:pPr>
        <w:spacing w:line="0" w:lineRule="atLeast"/>
        <w:ind w:firstLine="420"/>
        <w:jc w:val="both"/>
      </w:pPr>
      <w:r>
        <w:rPr>
          <w:rFonts w:ascii="標楷體" w:eastAsia="標楷體" w:hAnsi="標楷體" w:hint="eastAsia"/>
          <w:sz w:val="28"/>
          <w:szCs w:val="28"/>
        </w:rPr>
        <w:t>說明：本縣災害應變中心於</w:t>
      </w:r>
      <w:r w:rsidR="002F345D">
        <w:rPr>
          <w:rFonts w:ascii="標楷體" w:eastAsia="標楷體" w:hAnsi="標楷體" w:hint="eastAsia"/>
          <w:sz w:val="28"/>
          <w:szCs w:val="28"/>
        </w:rPr>
        <w:t>113年9月29日22時0分二級開設，並於</w:t>
      </w:r>
      <w:r w:rsidR="002F345D">
        <w:rPr>
          <w:rFonts w:ascii="標楷體" w:eastAsia="標楷體" w:hAnsi="標楷體"/>
          <w:sz w:val="28"/>
          <w:szCs w:val="28"/>
        </w:rPr>
        <w:br/>
      </w:r>
      <w:r w:rsidR="002F345D">
        <w:rPr>
          <w:rFonts w:ascii="標楷體" w:eastAsia="標楷體" w:hAnsi="標楷體" w:hint="eastAsia"/>
          <w:sz w:val="28"/>
          <w:szCs w:val="28"/>
        </w:rPr>
        <w:t xml:space="preserve">         113年9月30日8時0分一級開設</w:t>
      </w:r>
    </w:p>
    <w:tbl>
      <w:tblPr>
        <w:tblW w:w="4513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2264"/>
        <w:gridCol w:w="4719"/>
      </w:tblGrid>
      <w:tr w:rsidR="005D2C18">
        <w:trPr>
          <w:tblHeader/>
        </w:trPr>
        <w:tc>
          <w:tcPr>
            <w:tcW w:w="9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成立數</w:t>
            </w:r>
          </w:p>
        </w:tc>
        <w:tc>
          <w:tcPr>
            <w:tcW w:w="27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鄉鎮市名稱</w:t>
            </w:r>
          </w:p>
        </w:tc>
      </w:tr>
      <w:tr w:rsidR="005D2C18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一級開設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t>14</w:t>
            </w:r>
          </w:p>
        </w:tc>
        <w:tc>
          <w:tcPr>
            <w:tcW w:w="2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池上鄉、臺東市、東河鄉、卑南鄉、成功鎮、金峰鄉、關山鎮、大武鄉、達仁鄉、長濱鄉、太麻里鄉、海端鄉、鹿野鄉、延平鄉</w:t>
            </w:r>
          </w:p>
        </w:tc>
      </w:tr>
      <w:tr w:rsidR="005D2C18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二級開設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t>1</w:t>
            </w:r>
          </w:p>
        </w:tc>
        <w:tc>
          <w:tcPr>
            <w:tcW w:w="2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蘭嶼鄉</w:t>
            </w:r>
          </w:p>
        </w:tc>
      </w:tr>
      <w:tr w:rsidR="005D2C18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三級常設</w:t>
            </w:r>
          </w:p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(未開設)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t>1</w:t>
            </w:r>
          </w:p>
        </w:tc>
        <w:tc>
          <w:tcPr>
            <w:tcW w:w="2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綠島鄉</w:t>
            </w:r>
          </w:p>
        </w:tc>
      </w:tr>
    </w:tbl>
    <w:p w:rsidR="005D2C18" w:rsidRDefault="00E40C97">
      <w:pPr>
        <w:spacing w:line="320" w:lineRule="atLeast"/>
        <w:ind w:left="480"/>
        <w:jc w:val="both"/>
      </w:pPr>
      <w:r>
        <w:t> </w:t>
      </w:r>
    </w:p>
    <w:p w:rsidR="005D2C18" w:rsidRDefault="00E40C97">
      <w:pPr>
        <w:spacing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二、 警戒區域劃設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資料來源：公告管制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5D2C18" w:rsidRDefault="00E40C97" w:rsidP="002F345D">
      <w:pPr>
        <w:spacing w:line="0" w:lineRule="atLeast"/>
        <w:ind w:left="482"/>
        <w:jc w:val="both"/>
      </w:pPr>
      <w:r>
        <w:t> </w:t>
      </w:r>
      <w:r w:rsidR="002F345D">
        <w:rPr>
          <w:rFonts w:ascii="標楷體" w:eastAsia="標楷體" w:hAnsi="標楷體" w:cs="新細明體" w:hint="eastAsia"/>
          <w:sz w:val="28"/>
          <w:szCs w:val="28"/>
        </w:rPr>
        <w:t>因應山</w:t>
      </w:r>
      <w:proofErr w:type="gramStart"/>
      <w:r w:rsidR="002F345D">
        <w:rPr>
          <w:rFonts w:ascii="標楷體" w:eastAsia="標楷體" w:hAnsi="標楷體" w:cs="新細明體" w:hint="eastAsia"/>
          <w:sz w:val="28"/>
          <w:szCs w:val="28"/>
        </w:rPr>
        <w:t>陀</w:t>
      </w:r>
      <w:proofErr w:type="gramEnd"/>
      <w:r w:rsidR="002F345D">
        <w:rPr>
          <w:rFonts w:ascii="標楷體" w:eastAsia="標楷體" w:hAnsi="標楷體" w:cs="新細明體" w:hint="eastAsia"/>
          <w:sz w:val="28"/>
          <w:szCs w:val="28"/>
        </w:rPr>
        <w:t>兒颱風災害防救需要，特劃定本縣「向陽山區至大武山區(含中央山脈及海岸山脈)、各河川溪流水域（含土石流潛勢溪流）、長濱至大武暨蘭嶼、綠島沿線之海岸、漁港」為限制或禁止人民進入或命其離去之範圍，嚴禁從事登山、健行、溯溪、戲水、觀潮、垂釣及捕魚等危險活動。</w:t>
      </w:r>
    </w:p>
    <w:p w:rsidR="005D2C18" w:rsidRDefault="00E40C97">
      <w:pPr>
        <w:spacing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三、土石流警戒區發佈情形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</w:t>
      </w:r>
      <w:r>
        <w:rPr>
          <w:rFonts w:ascii="標楷體" w:eastAsia="標楷體" w:hAnsi="標楷體" w:hint="eastAsia"/>
        </w:rPr>
        <w:t>農業處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159"/>
        <w:gridCol w:w="3596"/>
        <w:gridCol w:w="403"/>
      </w:tblGrid>
      <w:tr w:rsidR="005D2C18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已發布黃色警戒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關山鎮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德高里(1)、月眉里(2)、電光里(1) 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延平鄉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武陵村(1)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卑南鄉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明峰村(2)、賓朗村(1)、利吉村(2)、嘉豐村(2)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達仁鄉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南田村(2)、安朔村(1)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大武村(2)、大鳥村(4)、尚武村(4) 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臺東市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岩灣里(1)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lastRenderedPageBreak/>
              <w:t>東河鄉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北源村(5)、興昌村(2)、都蘭村(5)、東河村(2)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成功鎮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博愛里(2)、忠仁里(1)、和平里(1)、信義里(3)、 忠孝里(2)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長濱鄉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三間村(1)、忠勇村(2)、寧埔村(1)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/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D2C18">
        <w:tc>
          <w:tcPr>
            <w:tcW w:w="264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53</w:t>
            </w:r>
          </w:p>
        </w:tc>
      </w:tr>
    </w:tbl>
    <w:p w:rsidR="005D2C18" w:rsidRDefault="00E40C97">
      <w:pPr>
        <w:spacing w:line="320" w:lineRule="atLeast"/>
      </w:pPr>
      <w:r>
        <w:t> </w:t>
      </w:r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161"/>
        <w:gridCol w:w="3601"/>
        <w:gridCol w:w="396"/>
      </w:tblGrid>
      <w:tr w:rsidR="005D2C18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已發布紅色警戒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村里別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  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池上鄉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錦園村(1)、富興村(1)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海端鄉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霧鹿村(9)、海端村(3)、加拿村(1)、崁頂村(3)、 廣原村(2)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鹿野鄉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瑞豐村(1)、龍田村(1)、瑞和村(1)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卑南鄉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明峰村(2)、初鹿村(5)、美農村(2)、泰安村(4)、 利嘉村(2)、東興村(3)、溫泉村(8)、賓朗村(2)、 嘉豐村(4)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新興村(2)、嘉蘭村(2)、歷坵村(1)、賓茂村(1)、 正興村(1)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達仁鄉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台板村(1)、土板村(4)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大竹村(1) 、大竹村(5)、尚武村(2)、南興村(3)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太麻里鄉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北里村(1)、大王村(2)、金崙村(5)、多良村(4)、 香蘭村(2)、華源村(2)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lastRenderedPageBreak/>
              <w:t>臺東市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新園里(1)、建和里(2)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東河鄉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泰源村(6)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延平鄉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桃源村(3)、紅葉村(2)、鸞山村(1)、永康村(4)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5D2C18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/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D2C18">
        <w:tc>
          <w:tcPr>
            <w:tcW w:w="264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3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113</w:t>
            </w:r>
            <w:r>
              <w:t> </w:t>
            </w:r>
          </w:p>
        </w:tc>
      </w:tr>
    </w:tbl>
    <w:p w:rsidR="005D2C18" w:rsidRDefault="00E40C97">
      <w:pPr>
        <w:spacing w:line="320" w:lineRule="atLeast"/>
      </w:pPr>
      <w:r>
        <w:rPr>
          <w:rFonts w:ascii="標楷體" w:eastAsia="標楷體" w:hAnsi="標楷體" w:hint="eastAsia"/>
          <w:sz w:val="22"/>
          <w:szCs w:val="22"/>
        </w:rPr>
        <w:t xml:space="preserve">   </w:t>
      </w:r>
      <w:proofErr w:type="gramStart"/>
      <w:r>
        <w:rPr>
          <w:rFonts w:ascii="標楷體" w:eastAsia="標楷體" w:hAnsi="標楷體" w:hint="eastAsia"/>
          <w:sz w:val="22"/>
          <w:szCs w:val="22"/>
        </w:rPr>
        <w:t>註</w:t>
      </w:r>
      <w:proofErr w:type="gramEnd"/>
      <w:r>
        <w:rPr>
          <w:rFonts w:ascii="標楷體" w:eastAsia="標楷體" w:hAnsi="標楷體" w:hint="eastAsia"/>
          <w:sz w:val="22"/>
          <w:szCs w:val="22"/>
        </w:rPr>
        <w:t>：警戒作為：</w:t>
      </w:r>
    </w:p>
    <w:p w:rsidR="005D2C18" w:rsidRDefault="00E40C97">
      <w:pPr>
        <w:spacing w:line="320" w:lineRule="atLeast"/>
      </w:pPr>
      <w:r>
        <w:rPr>
          <w:rFonts w:ascii="標楷體" w:eastAsia="標楷體" w:hAnsi="標楷體" w:hint="eastAsia"/>
          <w:sz w:val="22"/>
          <w:szCs w:val="22"/>
        </w:rPr>
        <w:t>      1.黃色警戒（預測雨量大於土石流警戒基準值）：地方政府應進行疏散避難勸告。</w:t>
      </w:r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2"/>
          <w:szCs w:val="22"/>
        </w:rPr>
        <w:t>      2.紅色警戒（實際降雨已達土石流警戒基準值）：地方政府得依各地區當地雨量及實際</w:t>
      </w:r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sz w:val="22"/>
          <w:szCs w:val="22"/>
        </w:rPr>
        <w:t>        狀況進行指示撤離強制疏散。</w:t>
      </w:r>
    </w:p>
    <w:p w:rsidR="00004426" w:rsidRDefault="00004426">
      <w:pPr>
        <w:spacing w:line="320" w:lineRule="atLeast"/>
        <w:ind w:firstLine="56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5D2C18" w:rsidRDefault="00E40C97">
      <w:pPr>
        <w:spacing w:line="320" w:lineRule="atLeast"/>
        <w:ind w:firstLine="56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四、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登山聯繫 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警察局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Ind w:w="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1498"/>
      </w:tblGrid>
      <w:tr w:rsidR="00004426" w:rsidTr="006A73C9">
        <w:trPr>
          <w:trHeight w:val="255"/>
          <w:tblHeader/>
        </w:trPr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經勸導</w:t>
            </w:r>
          </w:p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未上山</w:t>
            </w:r>
          </w:p>
        </w:tc>
        <w:tc>
          <w:tcPr>
            <w:tcW w:w="729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入山民眾處置作為</w:t>
            </w:r>
          </w:p>
        </w:tc>
      </w:tr>
      <w:tr w:rsidR="00004426" w:rsidTr="006A73C9">
        <w:trPr>
          <w:trHeight w:val="36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4426" w:rsidRDefault="00004426" w:rsidP="006A73C9"/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勸導前</w:t>
            </w:r>
          </w:p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已入山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經聯繫</w:t>
            </w:r>
          </w:p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已下山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經聯繫</w:t>
            </w:r>
          </w:p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正下山中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經聯繫</w:t>
            </w:r>
          </w:p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就地避難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尚未</w:t>
            </w:r>
          </w:p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聯繫上</w:t>
            </w:r>
          </w:p>
        </w:tc>
      </w:tr>
      <w:tr w:rsidR="00004426" w:rsidTr="006A73C9">
        <w:trPr>
          <w:trHeight w:val="48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</w:tr>
      <w:tr w:rsidR="00004426" w:rsidTr="006A73C9">
        <w:trPr>
          <w:trHeight w:val="58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137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32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182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32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182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4426" w:rsidRDefault="00004426" w:rsidP="006A73C9">
            <w:pPr>
              <w:spacing w:line="320" w:lineRule="atLeast"/>
              <w:jc w:val="center"/>
            </w:pPr>
            <w:r>
              <w:t>0</w:t>
            </w:r>
          </w:p>
        </w:tc>
      </w:tr>
    </w:tbl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</w:rPr>
        <w:t>  備註：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</w:p>
    <w:p w:rsidR="00004426" w:rsidRDefault="00004426">
      <w:pPr>
        <w:spacing w:line="320" w:lineRule="atLeast"/>
        <w:ind w:firstLine="56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5D2C18" w:rsidRDefault="00E40C97">
      <w:pPr>
        <w:spacing w:line="320" w:lineRule="atLeast"/>
        <w:ind w:firstLine="56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五、 漁工安置 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海巡署東部分署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95" w:type="pct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4538"/>
        <w:gridCol w:w="1415"/>
      </w:tblGrid>
      <w:tr w:rsidR="005D2C18" w:rsidTr="002F345D">
        <w:trPr>
          <w:tblHeader/>
        </w:trPr>
        <w:tc>
          <w:tcPr>
            <w:tcW w:w="1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安置人數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共計</w:t>
            </w:r>
          </w:p>
        </w:tc>
      </w:tr>
      <w:tr w:rsidR="005D2C18" w:rsidTr="002F345D">
        <w:tc>
          <w:tcPr>
            <w:tcW w:w="1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Pr="002F345D" w:rsidRDefault="00E40C97">
            <w:pPr>
              <w:rPr>
                <w:rFonts w:ascii="標楷體" w:eastAsia="標楷體" w:hAnsi="標楷體"/>
              </w:rPr>
            </w:pPr>
            <w:r w:rsidRPr="002F345D">
              <w:rPr>
                <w:rFonts w:ascii="標楷體" w:eastAsia="標楷體" w:hAnsi="標楷體"/>
              </w:rPr>
              <w:t xml:space="preserve">113年10月3日21時 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Pr="002F345D" w:rsidRDefault="00E40C9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2F345D">
              <w:rPr>
                <w:rFonts w:ascii="標楷體" w:eastAsia="標楷體" w:hAnsi="標楷體"/>
              </w:rPr>
              <w:t xml:space="preserve">0船0人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Pr="002F345D" w:rsidRDefault="00E40C9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2F345D">
              <w:rPr>
                <w:rFonts w:ascii="標楷體" w:eastAsia="標楷體" w:hAnsi="標楷體" w:hint="eastAsia"/>
              </w:rPr>
              <w:t xml:space="preserve">0船0人 </w:t>
            </w:r>
          </w:p>
        </w:tc>
      </w:tr>
    </w:tbl>
    <w:p w:rsidR="00004426" w:rsidRDefault="00E40C97">
      <w:pPr>
        <w:spacing w:line="320" w:lineRule="atLeast"/>
        <w:ind w:left="96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</w:t>
      </w:r>
    </w:p>
    <w:p w:rsidR="005D2C18" w:rsidRDefault="00E40C97">
      <w:pPr>
        <w:spacing w:line="320" w:lineRule="atLeast"/>
        <w:ind w:left="960" w:hanging="480"/>
      </w:pPr>
      <w:r>
        <w:rPr>
          <w:rFonts w:ascii="標楷體" w:eastAsia="標楷體" w:hAnsi="標楷體" w:hint="eastAsia"/>
          <w:b/>
          <w:bCs/>
          <w:sz w:val="28"/>
          <w:szCs w:val="28"/>
        </w:rPr>
        <w:t>六、各地停止上班上課情形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</w:t>
      </w:r>
      <w:r>
        <w:rPr>
          <w:rFonts w:ascii="標楷體" w:eastAsia="標楷體" w:hAnsi="標楷體" w:hint="eastAsia"/>
        </w:rPr>
        <w:t>人事處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2F345D" w:rsidRPr="00F66C94" w:rsidRDefault="00E40C97" w:rsidP="002F345D">
      <w:pPr>
        <w:pStyle w:val="af5"/>
        <w:spacing w:line="320" w:lineRule="atLeast"/>
        <w:ind w:leftChars="400" w:left="2162" w:hanging="1202"/>
        <w:jc w:val="both"/>
        <w:rPr>
          <w:rFonts w:ascii="標楷體" w:eastAsia="標楷體" w:hAnsi="標楷體" w:hint="eastAsia"/>
          <w:sz w:val="26"/>
          <w:szCs w:val="26"/>
        </w:rPr>
      </w:pPr>
      <w:r>
        <w:t> </w:t>
      </w:r>
      <w:r w:rsidR="002F345D" w:rsidRPr="00F66C94">
        <w:rPr>
          <w:rFonts w:ascii="標楷體" w:eastAsia="標楷體" w:hAnsi="標楷體" w:hint="eastAsia"/>
          <w:sz w:val="26"/>
          <w:szCs w:val="26"/>
        </w:rPr>
        <w:t>本縣今日（10/3）全縣停止上班、停止上課。</w:t>
      </w:r>
    </w:p>
    <w:p w:rsidR="002F345D" w:rsidRPr="00F66C94" w:rsidRDefault="002F345D" w:rsidP="002F345D">
      <w:pPr>
        <w:pStyle w:val="af5"/>
        <w:spacing w:line="320" w:lineRule="atLeast"/>
        <w:ind w:leftChars="400" w:left="2162" w:hanging="1202"/>
        <w:jc w:val="both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F66C94">
        <w:rPr>
          <w:rFonts w:ascii="標楷體" w:eastAsia="標楷體" w:hAnsi="標楷體" w:hint="eastAsia"/>
          <w:sz w:val="26"/>
          <w:szCs w:val="26"/>
        </w:rPr>
        <w:t>本縣明日（10/4）全縣照常上班、照常上課。</w:t>
      </w: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5D2C18" w:rsidRDefault="00E40C97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 xml:space="preserve">伍、撤離及收容情形： </w:t>
      </w:r>
    </w:p>
    <w:p w:rsidR="005D2C18" w:rsidRDefault="00E40C97">
      <w:pPr>
        <w:spacing w:before="180" w:after="180" w:line="320" w:lineRule="atLeast"/>
        <w:ind w:firstLine="538"/>
        <w:jc w:val="both"/>
      </w:pPr>
      <w:bookmarkStart w:id="0" w:name="OLE_LINK2"/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一、撤離人數  </w:t>
      </w:r>
      <w:bookmarkEnd w:id="0"/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民政處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919"/>
        <w:gridCol w:w="993"/>
        <w:gridCol w:w="956"/>
        <w:gridCol w:w="956"/>
        <w:gridCol w:w="956"/>
        <w:gridCol w:w="1030"/>
        <w:gridCol w:w="993"/>
        <w:gridCol w:w="1896"/>
      </w:tblGrid>
      <w:tr w:rsidR="003F2FCE" w:rsidTr="00C2722E"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預計撤</w:t>
            </w:r>
          </w:p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離人數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實際撤</w:t>
            </w:r>
          </w:p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離人數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累計撤離人數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撤離時間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收容處所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成功鎮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三仙里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23鄰興農路4號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成功鎮公所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成功鎮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忠仁里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忠仁32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鄰上麒麟路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5號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2024-10-02 10:30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成功鎮公所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關山鎮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電光里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電光里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15:30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依親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土石流保全戶1人，已進行預防性疏散撤離至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初鹿依親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關山鎮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電光里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電光里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山水居飯店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土石流保全戶7人預防性疏散撤離(含1位洗腎患者、1位幼童)1人依親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關山鎮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月眉里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月眉里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19:00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依親/山水居飯店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2024-10-01 21:00:2人依親、14人預防性疏散撤離至收容所(山水居飯店) 2024-10-02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21:00: 3人依親、11人預防性疏散撤離至收容所(山水居飯店)、2人不願繼續撤離 (10/2晚上7時0分原撤離進收容所山水居飯店，10/3中午12時30分離開收容所自行返家)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卑南鄉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嘉豐村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16:00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到醫院洗腎後直接送到馬蘭榮家收容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卑南鄉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明峰村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16:00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到醫院洗腎後直接收容至馬蘭榮家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卑南鄉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溫泉村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溫泉村18鄰溫泉路408巷42號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2024-10-02 09:00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東縣農會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東遊季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溫泉渡假村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吳盧三梅女士、溫泉村18鄰溫泉路408巷42號、0921599017，因暫居溫泉下龍泉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居所處積淹水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嚴重，撤離並安置於(預計10:00)溫泉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東遊季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收容所。 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卑南鄉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溫泉村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溫泉村2鄰1巷6號、1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巷10號、1巷13號；9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鄰鎮樂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98號、105號；10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鄰鎮樂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127號、127之1號；20鄰85巷10號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2024-10-03 16:30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東縣農會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東遊季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溫泉渡假村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鹿野鄉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瑞和村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7鄰寶華路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金暉飯店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男:14人;女:12人;依親8人(撤離26人中有13人非保全戶)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鹿野鄉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鹿野村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7鄰中新路48巷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2024-10-02 15:30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金暉飯店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男:3人;女:5人(8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人均非保全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戶)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鹿野鄉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瑞豐村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景新路47巷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2024-10-03 17:30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金暉飯店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池上鄉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大坡村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大坡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2024-10-2 12:00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大地飯店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大坡村大坡地區撤離4人，收容4人於大地飯店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池上鄉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錦園村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鳳梨園地區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12:00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大地飯店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3人收容於大地飯店、11人依親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池上鄉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富興村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山棕寮地區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12:00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大地飯店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14人收容於大地飯店、2人依親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東河鄉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泰源村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新部落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東安宮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預防性撤離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東河鄉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泰源村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本部落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2024-10-02 06:30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東安宮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10/02上午06：30民眾已自行回家，已解除撤離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東河鄉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泰源村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新部落、果子山區域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2024-10-03 09:00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東安宮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主要以坐輪椅、行動不便者為優先撤離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長濱鄉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三間村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10鄰芹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山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自行依親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自行依親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太麻里鄉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大王村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大王村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曙光酒店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10/1離開者共1男2女。 10/1晚間再收容共48人。 10/2晚間再增加6名，含一位孕婦。 10/3人數增加至83人。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太麻里鄉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香蘭村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香蘭村、金崙村、多良村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馬蘭榮家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預防性撤離洗腎患者一名，撤離至馬蘭榮家，預計住到周四。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太麻里鄉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金崙村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金崙村、金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讚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飯店、城堡飯店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16:00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仁愛之家 金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活動中心、金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讚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飯店、城堡飯店、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賓茂國中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強制撤離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大武鄉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大竹村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大竹村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15:40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愛國蒲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分校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自行依親35人、撤離5人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大武鄉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大鳥村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大鳥村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16:00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尚武天后宮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撤離5人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大武鄉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大武村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友愛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山序漫旅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自行前往友愛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山序漫旅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(洗腎患者)1人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大武鄉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尚武村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尚武村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16:00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尚武天后宮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自行依親9人，撤離2人</w:t>
            </w:r>
          </w:p>
        </w:tc>
      </w:tr>
      <w:tr w:rsidR="003F2FCE" w:rsidTr="00C2722E"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大武鄉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南興村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2024-10-02 11:30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尚武天后宮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自行依親15人、撤離3人</w:t>
            </w:r>
          </w:p>
        </w:tc>
      </w:tr>
    </w:tbl>
    <w:p w:rsidR="005D2C18" w:rsidRDefault="00E40C97">
      <w:pPr>
        <w:spacing w:before="180" w:after="180"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二、收容情形：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</w:t>
      </w:r>
      <w:r>
        <w:rPr>
          <w:rFonts w:ascii="標楷體" w:eastAsia="標楷體" w:hAnsi="標楷體" w:hint="eastAsia"/>
        </w:rPr>
        <w:t>社會處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445"/>
        <w:gridCol w:w="1135"/>
        <w:gridCol w:w="791"/>
        <w:gridCol w:w="791"/>
        <w:gridCol w:w="446"/>
        <w:gridCol w:w="446"/>
        <w:gridCol w:w="446"/>
        <w:gridCol w:w="446"/>
        <w:gridCol w:w="446"/>
        <w:gridCol w:w="446"/>
        <w:gridCol w:w="561"/>
        <w:gridCol w:w="446"/>
        <w:gridCol w:w="446"/>
        <w:gridCol w:w="446"/>
        <w:gridCol w:w="1365"/>
      </w:tblGrid>
      <w:tr w:rsidR="003F2FCE" w:rsidTr="00C2722E">
        <w:trPr>
          <w:trHeight w:val="1972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pStyle w:val="af6"/>
              <w:snapToGrid w:val="0"/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收容場所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開設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起迄</w:t>
            </w:r>
            <w:proofErr w:type="gramEnd"/>
          </w:p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(年月日時)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預計可完成修復時間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累計收容人數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目前儲糧預估可再供應狀況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是否以開口契約或連結民間團體持續供應熱食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聯絡人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聯絡電話(方式)</w:t>
            </w:r>
          </w:p>
        </w:tc>
      </w:tr>
      <w:tr w:rsidR="003F2FCE" w:rsidTr="00C272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FCE" w:rsidRDefault="003F2FCE" w:rsidP="00C2722E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FCE" w:rsidRDefault="003F2FCE" w:rsidP="00C2722E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FCE" w:rsidRDefault="003F2FCE" w:rsidP="00C2722E"/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迄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日數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FCE" w:rsidRDefault="003F2FCE" w:rsidP="00C2722E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FCE" w:rsidRDefault="003F2FCE" w:rsidP="00C2722E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FCE" w:rsidRDefault="003F2FCE" w:rsidP="00C2722E"/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達仁鄉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東縣台坂國民小學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艷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089702249-316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達仁鄉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安朔活動中心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19:00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089702249-316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達仁鄉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東縣台坂國民小學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艷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089702249-316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大王國小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 17:00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陳冠純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0912843635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坵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活動中心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Liqiu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Activity Center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06:00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陳冠純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0912843635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賓茂活動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中心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Binmao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Activity Center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06:00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陳冠純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0912843635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金峰鄉正興部落文化健康站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14:00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陳冠純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0912843635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金峰鄉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嘉蘭村活動中心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Jialan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Activity Center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2024-09-30 14:00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陳冠純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0912843635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延平鄉綜合體育館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2023-07-27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13:00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許鴻文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0937-601257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鸞山村活動中心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2024-07-24 20:06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2024-10-03 08:00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許鴻文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0937-601257</w:t>
            </w:r>
          </w:p>
        </w:tc>
      </w:tr>
      <w:tr w:rsidR="003F2FCE" w:rsidTr="00C2722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延平鄉立幼兒園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2024-10-01-1700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許鴻文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before="180" w:after="180"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0937-601257</w:t>
            </w:r>
          </w:p>
        </w:tc>
      </w:tr>
    </w:tbl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:rsidR="005D2C18" w:rsidRDefault="00E40C97">
      <w:pPr>
        <w:spacing w:line="320" w:lineRule="atLeast"/>
        <w:jc w:val="both"/>
      </w:pPr>
      <w:bookmarkStart w:id="1" w:name="_GoBack"/>
      <w:bookmarkEnd w:id="1"/>
      <w:r>
        <w:rPr>
          <w:rFonts w:ascii="標楷體" w:eastAsia="標楷體" w:hAnsi="標楷體" w:hint="eastAsia"/>
          <w:b/>
          <w:bCs/>
          <w:sz w:val="32"/>
          <w:szCs w:val="32"/>
        </w:rPr>
        <w:t>陸、災情統計：</w:t>
      </w:r>
    </w:p>
    <w:p w:rsidR="005D2C18" w:rsidRDefault="00E40C97">
      <w:pPr>
        <w:spacing w:line="320" w:lineRule="atLeast"/>
        <w:ind w:firstLine="2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一、人命傷亡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資料來源：衛生局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468" w:type="pct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834"/>
        <w:gridCol w:w="1834"/>
        <w:gridCol w:w="1942"/>
        <w:gridCol w:w="1459"/>
      </w:tblGrid>
      <w:tr w:rsidR="005D2C18" w:rsidTr="00747ECE">
        <w:trPr>
          <w:tblHeader/>
        </w:trPr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鄉鎮市別</w:t>
            </w:r>
            <w:proofErr w:type="gramEnd"/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死亡（人）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失蹤（人）</w:t>
            </w:r>
          </w:p>
        </w:tc>
        <w:tc>
          <w:tcPr>
            <w:tcW w:w="1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   受傷（人）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</w:tr>
      <w:tr w:rsidR="005D2C18" w:rsidTr="00747ECE">
        <w:trPr>
          <w:tblHeader/>
        </w:trPr>
        <w:tc>
          <w:tcPr>
            <w:tcW w:w="8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台東市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檢傷一級：1人，1人開車遭落石砸傷，右膝撕裂傷，脾臟重度挫傷手術完畢，因休克死亡。檢傷三級：3人，1名因外物擊中頭部造成頭暈嘔吐(已出院)、1名機車自摔造成未明示側性髕骨閉鎖性骨折(手術完畢轉一般病房)、1名左側前胸壁挫傷(已出院)。檢傷四級：1人，右側膝部挫傷(已出院)</w:t>
            </w:r>
          </w:p>
        </w:tc>
      </w:tr>
      <w:tr w:rsidR="005D2C18" w:rsidTr="00747ECE">
        <w:trPr>
          <w:tblHeader/>
        </w:trPr>
        <w:tc>
          <w:tcPr>
            <w:tcW w:w="8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大武鄉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檢傷三級：1名因雨天跌倒導致右眉約2公分撕裂傷(已出院)。</w:t>
            </w:r>
          </w:p>
        </w:tc>
      </w:tr>
      <w:tr w:rsidR="005D2C18" w:rsidTr="00747ECE">
        <w:trPr>
          <w:tblHeader/>
        </w:trPr>
        <w:tc>
          <w:tcPr>
            <w:tcW w:w="8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蘭嶼鄉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檢傷三級：11人，1名左肩脫臼已復位(已出院)、1名左側第6-7肋骨閉鎖性骨折(已出院)、9名手部或下背或膝部挫傷(已出院)。檢傷五級：8人(已出院)。</w:t>
            </w:r>
          </w:p>
        </w:tc>
      </w:tr>
      <w:tr w:rsidR="005D2C18" w:rsidTr="00747ECE">
        <w:tc>
          <w:tcPr>
            <w:tcW w:w="8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5D2C18"/>
        </w:tc>
      </w:tr>
    </w:tbl>
    <w:p w:rsidR="005D2C18" w:rsidRDefault="00E40C97">
      <w:pPr>
        <w:spacing w:line="320" w:lineRule="atLeast"/>
        <w:jc w:val="right"/>
      </w:pP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備註：人員清冊另製作附表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5D2C18" w:rsidRDefault="00E40C97">
      <w:pPr>
        <w:spacing w:after="180" w:line="320" w:lineRule="atLeast"/>
        <w:ind w:firstLine="278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二、維生管線災情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資料來源：中華電信、台灣電力公司、自來水公司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452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2"/>
        <w:gridCol w:w="1492"/>
        <w:gridCol w:w="1725"/>
        <w:gridCol w:w="1975"/>
        <w:gridCol w:w="2075"/>
        <w:gridCol w:w="70"/>
      </w:tblGrid>
      <w:tr w:rsidR="005D2C18" w:rsidTr="00C41082">
        <w:trPr>
          <w:trHeight w:val="735"/>
          <w:tblHeader/>
          <w:jc w:val="center"/>
        </w:trPr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單位別</w:t>
            </w:r>
          </w:p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影響數目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搶修完成</w:t>
            </w:r>
            <w:r>
              <w:rPr>
                <w:rFonts w:ascii="標楷體" w:eastAsia="標楷體" w:hAnsi="標楷體" w:hint="eastAsia"/>
              </w:rPr>
              <w:br/>
              <w:t>（戶、處）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尚待修復</w:t>
            </w:r>
            <w:r>
              <w:rPr>
                <w:rFonts w:ascii="標楷體" w:eastAsia="標楷體" w:hAnsi="標楷體" w:hint="eastAsia"/>
              </w:rPr>
              <w:br/>
              <w:t>（戶、處）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0" w:type="dxa"/>
            <w:vAlign w:val="center"/>
            <w:hideMark/>
          </w:tcPr>
          <w:p w:rsidR="005D2C18" w:rsidRDefault="00E40C97">
            <w:r>
              <w:t> </w:t>
            </w:r>
          </w:p>
        </w:tc>
      </w:tr>
      <w:tr w:rsidR="005D2C18" w:rsidTr="00C41082">
        <w:trPr>
          <w:trHeight w:val="735"/>
          <w:tblHeader/>
          <w:jc w:val="center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電力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10914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10853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61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海端鄉61戶</w:t>
            </w:r>
          </w:p>
        </w:tc>
        <w:tc>
          <w:tcPr>
            <w:tcW w:w="70" w:type="dxa"/>
            <w:vAlign w:val="center"/>
            <w:hideMark/>
          </w:tcPr>
          <w:p w:rsidR="005D2C18" w:rsidRDefault="005D2C18"/>
        </w:tc>
      </w:tr>
      <w:tr w:rsidR="005D2C18" w:rsidTr="00C41082">
        <w:trPr>
          <w:trHeight w:val="735"/>
          <w:tblHeader/>
          <w:jc w:val="center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自來水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截至通報時間為止，本處轄區供水正常</w:t>
            </w:r>
          </w:p>
        </w:tc>
        <w:tc>
          <w:tcPr>
            <w:tcW w:w="70" w:type="dxa"/>
            <w:vAlign w:val="center"/>
            <w:hideMark/>
          </w:tcPr>
          <w:p w:rsidR="005D2C18" w:rsidRDefault="005D2C18"/>
        </w:tc>
      </w:tr>
      <w:tr w:rsidR="005D2C18" w:rsidTr="00C41082">
        <w:trPr>
          <w:trHeight w:val="735"/>
          <w:tblHeader/>
          <w:jc w:val="center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電信</w:t>
            </w:r>
            <w:r>
              <w:rPr>
                <w:rFonts w:ascii="標楷體" w:eastAsia="標楷體" w:hAnsi="標楷體" w:hint="eastAsia"/>
              </w:rPr>
              <w:br/>
              <w:t>（市話）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無災情發生</w:t>
            </w:r>
          </w:p>
        </w:tc>
        <w:tc>
          <w:tcPr>
            <w:tcW w:w="70" w:type="dxa"/>
            <w:vAlign w:val="center"/>
            <w:hideMark/>
          </w:tcPr>
          <w:p w:rsidR="005D2C18" w:rsidRDefault="005D2C18"/>
        </w:tc>
      </w:tr>
      <w:tr w:rsidR="005D2C18" w:rsidTr="00C41082">
        <w:trPr>
          <w:trHeight w:val="735"/>
          <w:tblHeader/>
          <w:jc w:val="center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電信</w:t>
            </w:r>
          </w:p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（基地台）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C18" w:rsidRDefault="00E40C97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4G*5處 5G*1處關山啞口共構96C斷線</w:t>
            </w:r>
          </w:p>
        </w:tc>
        <w:tc>
          <w:tcPr>
            <w:tcW w:w="70" w:type="dxa"/>
            <w:vAlign w:val="center"/>
            <w:hideMark/>
          </w:tcPr>
          <w:p w:rsidR="005D2C18" w:rsidRDefault="005D2C18"/>
        </w:tc>
      </w:tr>
    </w:tbl>
    <w:p w:rsidR="00004426" w:rsidRDefault="00004426" w:rsidP="00C41082">
      <w:pPr>
        <w:spacing w:before="180" w:line="0" w:lineRule="atLeast"/>
        <w:ind w:firstLine="142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5D2C18" w:rsidRDefault="00E40C97" w:rsidP="00C41082">
      <w:pPr>
        <w:spacing w:before="180" w:line="0" w:lineRule="atLeast"/>
        <w:ind w:firstLine="142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三、交通災情狀況(</w:t>
      </w:r>
      <w:r>
        <w:rPr>
          <w:rFonts w:ascii="標楷體" w:eastAsia="標楷體" w:hAnsi="標楷體" w:hint="eastAsia"/>
          <w:sz w:val="28"/>
          <w:szCs w:val="28"/>
        </w:rPr>
        <w:t>資料來源：台東工務段、建設處、原住民族行政處、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交觀處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p w:rsidR="005D2C18" w:rsidRDefault="00E40C97" w:rsidP="00C41082">
      <w:pPr>
        <w:spacing w:before="180" w:line="0" w:lineRule="atLeast"/>
        <w:ind w:firstLine="142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 </w:t>
      </w:r>
      <w:r w:rsidR="00C41082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C41082" w:rsidRPr="00C90C97">
        <w:rPr>
          <w:rFonts w:ascii="標楷體" w:eastAsia="標楷體" w:hAnsi="標楷體" w:hint="eastAsia"/>
          <w:sz w:val="28"/>
          <w:szCs w:val="28"/>
        </w:rPr>
        <w:t>無</w:t>
      </w:r>
      <w:r w:rsidR="00C41082">
        <w:rPr>
          <w:rFonts w:ascii="標楷體" w:eastAsia="標楷體" w:hAnsi="標楷體" w:hint="eastAsia"/>
          <w:sz w:val="28"/>
          <w:szCs w:val="28"/>
        </w:rPr>
        <w:t>。</w:t>
      </w:r>
    </w:p>
    <w:p w:rsidR="00004426" w:rsidRDefault="00004426">
      <w:pPr>
        <w:spacing w:line="320" w:lineRule="atLeast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rPr>
          <w:rFonts w:ascii="標楷體" w:eastAsia="標楷體" w:hAnsi="標楷體"/>
          <w:b/>
          <w:bCs/>
          <w:sz w:val="32"/>
          <w:szCs w:val="32"/>
        </w:rPr>
      </w:pPr>
    </w:p>
    <w:p w:rsidR="00004426" w:rsidRDefault="00004426">
      <w:pPr>
        <w:spacing w:line="320" w:lineRule="atLeast"/>
        <w:rPr>
          <w:rFonts w:ascii="標楷體" w:eastAsia="標楷體" w:hAnsi="標楷體"/>
          <w:b/>
          <w:bCs/>
          <w:sz w:val="32"/>
          <w:szCs w:val="32"/>
        </w:rPr>
      </w:pPr>
    </w:p>
    <w:p w:rsidR="005D2C18" w:rsidRDefault="00E40C97">
      <w:pPr>
        <w:spacing w:line="320" w:lineRule="atLeast"/>
      </w:pP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柒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、出動救災人員及裝備情形</w:t>
      </w:r>
    </w:p>
    <w:p w:rsidR="005D2C18" w:rsidRDefault="00E40C97">
      <w:pPr>
        <w:spacing w:line="320" w:lineRule="atLeast"/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資料來源: 國軍、消防局、警察局、海巡署東部分署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694"/>
        <w:gridCol w:w="695"/>
        <w:gridCol w:w="695"/>
        <w:gridCol w:w="416"/>
        <w:gridCol w:w="416"/>
        <w:gridCol w:w="416"/>
        <w:gridCol w:w="416"/>
        <w:gridCol w:w="416"/>
        <w:gridCol w:w="416"/>
        <w:gridCol w:w="516"/>
        <w:gridCol w:w="516"/>
        <w:gridCol w:w="416"/>
        <w:gridCol w:w="416"/>
        <w:gridCol w:w="416"/>
        <w:gridCol w:w="416"/>
        <w:gridCol w:w="416"/>
        <w:gridCol w:w="416"/>
        <w:gridCol w:w="915"/>
      </w:tblGrid>
      <w:tr w:rsidR="003F2FCE" w:rsidTr="00004426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E40C97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  <w:r w:rsidR="003F2FCE"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受困人數(人)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搶救災民人數(人)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支援送水勤務(次)</w:t>
            </w:r>
          </w:p>
        </w:tc>
        <w:tc>
          <w:tcPr>
            <w:tcW w:w="6945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出動救災人員裝備(</w:t>
            </w:r>
            <w:proofErr w:type="gramStart"/>
            <w:r>
              <w:rPr>
                <w:rFonts w:ascii="標楷體" w:eastAsia="標楷體" w:hAnsi="標楷體" w:hint="eastAsia"/>
              </w:rPr>
              <w:t>人次、</w:t>
            </w:r>
            <w:proofErr w:type="gramEnd"/>
            <w:r>
              <w:rPr>
                <w:rFonts w:ascii="標楷體" w:eastAsia="標楷體" w:hAnsi="標楷體" w:hint="eastAsia"/>
              </w:rPr>
              <w:t>輛次、</w:t>
            </w:r>
            <w:proofErr w:type="gramStart"/>
            <w:r>
              <w:rPr>
                <w:rFonts w:ascii="標楷體" w:eastAsia="標楷體" w:hAnsi="標楷體" w:hint="eastAsia"/>
              </w:rPr>
              <w:t>艘次、架次)</w:t>
            </w:r>
            <w:proofErr w:type="gramEnd"/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消防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義消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民間救難團體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警察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義警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民防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國軍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 </w:t>
            </w:r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東市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海巡(人)5、海巡(車)2</w:t>
            </w:r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成功鎮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海巡(人)5、海巡(車)2</w:t>
            </w:r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鹿野鄉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東河鄉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海巡(人)2、海巡(車)1</w:t>
            </w:r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長濱鄉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海巡(人)6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、海巡(車)3</w:t>
            </w:r>
          </w:p>
        </w:tc>
      </w:tr>
      <w:tr w:rsidR="003F2FCE" w:rsidTr="00004426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太麻里鄉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/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CE" w:rsidRDefault="003F2FCE" w:rsidP="00C272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海巡(人)3、海巡(車)1</w:t>
            </w:r>
          </w:p>
        </w:tc>
      </w:tr>
    </w:tbl>
    <w:p w:rsidR="00004426" w:rsidRDefault="00004426" w:rsidP="003F2FCE">
      <w:pPr>
        <w:spacing w:line="0" w:lineRule="atLeast"/>
        <w:rPr>
          <w:rFonts w:ascii="標楷體" w:eastAsia="標楷體" w:hAnsi="標楷體"/>
          <w:b/>
          <w:bCs/>
          <w:sz w:val="32"/>
          <w:szCs w:val="32"/>
        </w:rPr>
      </w:pPr>
    </w:p>
    <w:p w:rsidR="005D2C18" w:rsidRDefault="00E40C97" w:rsidP="003F2FCE">
      <w:pPr>
        <w:spacing w:line="0" w:lineRule="atLeast"/>
      </w:pPr>
      <w:r>
        <w:rPr>
          <w:rFonts w:ascii="標楷體" w:eastAsia="標楷體" w:hAnsi="標楷體" w:hint="eastAsia"/>
          <w:b/>
          <w:bCs/>
          <w:sz w:val="32"/>
          <w:szCs w:val="32"/>
        </w:rPr>
        <w:t>捌、支援縣市害應變處理情形</w:t>
      </w:r>
    </w:p>
    <w:p w:rsidR="00E40C97" w:rsidRPr="003F2FCE" w:rsidRDefault="00E40C97" w:rsidP="003F2FCE">
      <w:pPr>
        <w:spacing w:line="0" w:lineRule="atLeast"/>
      </w:pPr>
      <w:r>
        <w:t> </w:t>
      </w:r>
      <w:r w:rsidR="003F2FCE">
        <w:rPr>
          <w:rFonts w:hint="eastAsia"/>
        </w:rPr>
        <w:t xml:space="preserve">           </w:t>
      </w:r>
      <w:r w:rsidR="003F2FCE" w:rsidRPr="003F2FCE">
        <w:rPr>
          <w:rFonts w:ascii="標楷體" w:eastAsia="標楷體" w:hAnsi="標楷體" w:hint="eastAsia"/>
          <w:bCs/>
          <w:sz w:val="32"/>
          <w:szCs w:val="32"/>
        </w:rPr>
        <w:t>無。</w:t>
      </w:r>
    </w:p>
    <w:sectPr w:rsidR="00E40C97" w:rsidRPr="003F2FCE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95D23"/>
    <w:multiLevelType w:val="hybridMultilevel"/>
    <w:tmpl w:val="8348E666"/>
    <w:lvl w:ilvl="0" w:tplc="8372381E">
      <w:start w:val="1"/>
      <w:numFmt w:val="taiwaneseCountingThousand"/>
      <w:lvlText w:val="（%1）"/>
      <w:lvlJc w:val="left"/>
      <w:pPr>
        <w:ind w:left="1046" w:hanging="480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noPunctuationKerning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F1"/>
    <w:rsid w:val="00004426"/>
    <w:rsid w:val="00020789"/>
    <w:rsid w:val="001F4C45"/>
    <w:rsid w:val="002F345D"/>
    <w:rsid w:val="00343017"/>
    <w:rsid w:val="003F2FCE"/>
    <w:rsid w:val="00510CE6"/>
    <w:rsid w:val="005D2C18"/>
    <w:rsid w:val="006A51CD"/>
    <w:rsid w:val="00747ECE"/>
    <w:rsid w:val="007E4821"/>
    <w:rsid w:val="009E5826"/>
    <w:rsid w:val="00A41C29"/>
    <w:rsid w:val="00AA6975"/>
    <w:rsid w:val="00B42BF1"/>
    <w:rsid w:val="00C2722E"/>
    <w:rsid w:val="00C41082"/>
    <w:rsid w:val="00C95776"/>
    <w:rsid w:val="00E40C97"/>
    <w:rsid w:val="00E846FC"/>
    <w:rsid w:val="00ED55FB"/>
    <w:rsid w:val="00F66C94"/>
    <w:rsid w:val="00F675E6"/>
    <w:rsid w:val="00FA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978F0E"/>
  <w15:chartTrackingRefBased/>
  <w15:docId w15:val="{9F11DFA5-3DC6-4630-AEA4-F1178631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569E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註解文字 字元"/>
    <w:basedOn w:val="a0"/>
    <w:link w:val="a5"/>
    <w:uiPriority w:val="99"/>
    <w:semiHidden/>
    <w:locked/>
    <w:rPr>
      <w:rFonts w:ascii="新細明體" w:eastAsia="新細明體" w:hAnsi="新細明體" w:hint="eastAsia"/>
    </w:rPr>
  </w:style>
  <w:style w:type="paragraph" w:styleId="a7">
    <w:name w:val="header"/>
    <w:basedOn w:val="a"/>
    <w:link w:val="a8"/>
    <w:uiPriority w:val="99"/>
    <w:semiHidden/>
    <w:unhideWhenUsed/>
    <w:pPr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locked/>
    <w:rPr>
      <w:rFonts w:ascii="新細明體" w:eastAsia="新細明體" w:hAnsi="新細明體" w:hint="eastAsia"/>
    </w:rPr>
  </w:style>
  <w:style w:type="paragraph" w:styleId="a9">
    <w:name w:val="footer"/>
    <w:basedOn w:val="a"/>
    <w:link w:val="aa"/>
    <w:uiPriority w:val="99"/>
    <w:semiHidden/>
    <w:unhideWhenUsed/>
    <w:pPr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locked/>
    <w:rPr>
      <w:rFonts w:ascii="新細明體" w:eastAsia="新細明體" w:hAnsi="新細明體" w:hint="eastAsia"/>
    </w:rPr>
  </w:style>
  <w:style w:type="paragraph" w:styleId="ab">
    <w:name w:val="Closing"/>
    <w:basedOn w:val="a"/>
    <w:link w:val="ac"/>
    <w:uiPriority w:val="99"/>
    <w:semiHidden/>
    <w:unhideWhenUsed/>
    <w:pPr>
      <w:ind w:left="4320"/>
    </w:pPr>
    <w:rPr>
      <w:rFonts w:ascii="標楷體" w:eastAsia="標楷體" w:hAnsi="標楷體" w:cs="新細明體"/>
    </w:rPr>
  </w:style>
  <w:style w:type="character" w:customStyle="1" w:styleId="ac">
    <w:name w:val="結語 字元"/>
    <w:basedOn w:val="a0"/>
    <w:link w:val="ab"/>
    <w:uiPriority w:val="99"/>
    <w:semiHidden/>
    <w:locked/>
    <w:rPr>
      <w:rFonts w:ascii="新細明體" w:eastAsia="新細明體" w:hAnsi="新細明體" w:hint="eastAsia"/>
    </w:rPr>
  </w:style>
  <w:style w:type="paragraph" w:styleId="ad">
    <w:name w:val="Body Text Indent"/>
    <w:basedOn w:val="a"/>
    <w:link w:val="ae"/>
    <w:uiPriority w:val="99"/>
    <w:semiHidden/>
    <w:unhideWhenUsed/>
    <w:pPr>
      <w:snapToGrid w:val="0"/>
      <w:spacing w:line="240" w:lineRule="atLeast"/>
      <w:ind w:left="2" w:hanging="62"/>
      <w:jc w:val="center"/>
    </w:pPr>
    <w:rPr>
      <w:sz w:val="20"/>
      <w:szCs w:val="20"/>
    </w:rPr>
  </w:style>
  <w:style w:type="character" w:customStyle="1" w:styleId="ae">
    <w:name w:val="本文縮排 字元"/>
    <w:basedOn w:val="a0"/>
    <w:link w:val="ad"/>
    <w:uiPriority w:val="99"/>
    <w:semiHidden/>
    <w:locked/>
    <w:rPr>
      <w:rFonts w:ascii="新細明體" w:eastAsia="新細明體" w:hAnsi="新細明體" w:hint="eastAsia"/>
    </w:rPr>
  </w:style>
  <w:style w:type="paragraph" w:styleId="af">
    <w:name w:val="Note Heading"/>
    <w:basedOn w:val="a"/>
    <w:link w:val="af0"/>
    <w:uiPriority w:val="99"/>
    <w:semiHidden/>
    <w:unhideWhenUsed/>
    <w:pPr>
      <w:jc w:val="center"/>
    </w:pPr>
    <w:rPr>
      <w:rFonts w:ascii="細明體" w:eastAsia="細明體" w:hAnsi="細明體" w:cs="新細明體"/>
      <w:color w:val="000000"/>
    </w:rPr>
  </w:style>
  <w:style w:type="character" w:customStyle="1" w:styleId="af0">
    <w:name w:val="註釋標題 字元"/>
    <w:basedOn w:val="a0"/>
    <w:link w:val="af"/>
    <w:uiPriority w:val="99"/>
    <w:semiHidden/>
    <w:locked/>
    <w:rPr>
      <w:rFonts w:ascii="新細明體" w:eastAsia="新細明體" w:hAnsi="新細明體" w:hint="eastAsia"/>
    </w:rPr>
  </w:style>
  <w:style w:type="paragraph" w:styleId="af1">
    <w:name w:val="annotation subject"/>
    <w:basedOn w:val="a"/>
    <w:link w:val="af2"/>
    <w:uiPriority w:val="99"/>
    <w:semiHidden/>
    <w:unhideWhenUsed/>
    <w:rPr>
      <w:b/>
      <w:bCs/>
    </w:rPr>
  </w:style>
  <w:style w:type="character" w:customStyle="1" w:styleId="af2">
    <w:name w:val="註解主旨 字元"/>
    <w:basedOn w:val="a0"/>
    <w:link w:val="af1"/>
    <w:uiPriority w:val="99"/>
    <w:semiHidden/>
    <w:locked/>
    <w:rPr>
      <w:rFonts w:ascii="新細明體" w:eastAsia="新細明體" w:hAnsi="新細明體" w:hint="eastAsia"/>
      <w:b/>
      <w:bCs/>
    </w:rPr>
  </w:style>
  <w:style w:type="paragraph" w:styleId="af3">
    <w:name w:val="Balloon Text"/>
    <w:basedOn w:val="a"/>
    <w:link w:val="af4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locked/>
    <w:rPr>
      <w:rFonts w:ascii="Calibri Light" w:hAnsi="Calibri Light" w:cs="Calibri Light" w:hint="default"/>
    </w:rPr>
  </w:style>
  <w:style w:type="paragraph" w:styleId="af5">
    <w:name w:val="List Paragraph"/>
    <w:basedOn w:val="a"/>
    <w:uiPriority w:val="1"/>
    <w:qFormat/>
    <w:pPr>
      <w:ind w:left="480"/>
    </w:pPr>
  </w:style>
  <w:style w:type="paragraph" w:customStyle="1" w:styleId="af6">
    <w:name w:val="標題（ 一）"/>
    <w:basedOn w:val="a"/>
    <w:pPr>
      <w:spacing w:line="560" w:lineRule="atLeast"/>
    </w:pPr>
    <w:rPr>
      <w:rFonts w:ascii="Arial" w:hAnsi="Arial" w:cs="Arial"/>
      <w:sz w:val="32"/>
      <w:szCs w:val="32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標楷體" w:eastAsia="標楷體" w:hAnsi="標楷體" w:cs="新細明體"/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新細明體" w:hAnsi="新細明體" w:cs="新細明體"/>
      <w:sz w:val="20"/>
      <w:szCs w:val="20"/>
    </w:rPr>
  </w:style>
  <w:style w:type="character" w:customStyle="1" w:styleId="colorfont21">
    <w:name w:val="colorfont21"/>
    <w:basedOn w:val="a0"/>
    <w:rPr>
      <w:rFonts w:ascii="Times New Roman" w:hAnsi="Times New Roman" w:cs="Times New Roman" w:hint="default"/>
      <w:color w:val="0000FF"/>
    </w:rPr>
  </w:style>
  <w:style w:type="character" w:customStyle="1" w:styleId="msonormal1">
    <w:name w:val="msonormal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1821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 台東縣消防局 - 災害管理科 - 颱風災害應變中心工作會報記錄 ******</dc:title>
  <dc:subject/>
  <dc:creator>User</dc:creator>
  <cp:keywords/>
  <dc:description/>
  <cp:lastModifiedBy>User</cp:lastModifiedBy>
  <cp:revision>22</cp:revision>
  <dcterms:created xsi:type="dcterms:W3CDTF">2024-10-03T12:49:00Z</dcterms:created>
  <dcterms:modified xsi:type="dcterms:W3CDTF">2024-10-03T13:24:00Z</dcterms:modified>
</cp:coreProperties>
</file>