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C4" w:rsidRDefault="005F69AC">
      <w:pPr>
        <w:spacing w:line="320" w:lineRule="atLeast"/>
        <w:jc w:val="center"/>
      </w:pPr>
      <w:r>
        <w:rPr>
          <w:rFonts w:ascii="標楷體" w:eastAsia="標楷體" w:hAnsi="標楷體" w:hint="eastAsia"/>
          <w:b/>
          <w:bCs/>
          <w:sz w:val="32"/>
          <w:szCs w:val="32"/>
        </w:rPr>
        <w:t>臺東縣災害應變中心處置報告內容</w:t>
      </w:r>
      <w:r w:rsidR="00F464FE">
        <w:rPr>
          <w:rFonts w:ascii="標楷體" w:eastAsia="標楷體" w:hAnsi="標楷體" w:hint="eastAsia"/>
          <w:b/>
          <w:bCs/>
          <w:sz w:val="32"/>
          <w:szCs w:val="32"/>
        </w:rPr>
        <w:t>(</w:t>
      </w:r>
      <w:r w:rsidR="00F97451">
        <w:rPr>
          <w:rFonts w:ascii="標楷體" w:eastAsia="標楷體" w:hAnsi="標楷體" w:hint="eastAsia"/>
          <w:b/>
          <w:bCs/>
          <w:sz w:val="32"/>
          <w:szCs w:val="32"/>
        </w:rPr>
        <w:t>第十三</w:t>
      </w:r>
      <w:r w:rsidR="00F464FE">
        <w:rPr>
          <w:rFonts w:ascii="標楷體" w:eastAsia="標楷體" w:hAnsi="標楷體" w:hint="eastAsia"/>
          <w:b/>
          <w:bCs/>
          <w:sz w:val="32"/>
          <w:szCs w:val="32"/>
        </w:rPr>
        <w:t>報</w:t>
      </w:r>
      <w:r w:rsidR="00F97451">
        <w:rPr>
          <w:rFonts w:ascii="標楷體" w:eastAsia="標楷體" w:hAnsi="標楷體" w:hint="eastAsia"/>
          <w:b/>
          <w:bCs/>
          <w:sz w:val="32"/>
          <w:szCs w:val="32"/>
        </w:rPr>
        <w:t>-12</w:t>
      </w:r>
      <w:r w:rsidR="00461A2C">
        <w:rPr>
          <w:rFonts w:ascii="標楷體" w:eastAsia="標楷體" w:hAnsi="標楷體" w:hint="eastAsia"/>
          <w:b/>
          <w:bCs/>
          <w:sz w:val="32"/>
          <w:szCs w:val="32"/>
        </w:rPr>
        <w:t>時)</w:t>
      </w:r>
      <w:bookmarkStart w:id="0" w:name="_GoBack"/>
      <w:bookmarkEnd w:id="0"/>
    </w:p>
    <w:p w:rsidR="002347C4" w:rsidRDefault="005F69AC">
      <w:pPr>
        <w:pStyle w:val="Default"/>
        <w:spacing w:line="320" w:lineRule="atLeast"/>
        <w:jc w:val="right"/>
      </w:pPr>
      <w:r>
        <w:rPr>
          <w:rFonts w:hint="eastAsia"/>
        </w:rPr>
        <w:t> 統計截止時間：</w:t>
      </w:r>
      <w:r w:rsidR="002A548A">
        <w:rPr>
          <w:rFonts w:hint="eastAsia"/>
        </w:rPr>
        <w:t>113/07</w:t>
      </w:r>
      <w:r>
        <w:rPr>
          <w:rFonts w:hint="eastAsia"/>
        </w:rPr>
        <w:t>/</w:t>
      </w:r>
      <w:r w:rsidR="004548F3">
        <w:rPr>
          <w:rFonts w:hint="eastAsia"/>
        </w:rPr>
        <w:t>25 11</w:t>
      </w:r>
      <w:r>
        <w:rPr>
          <w:rFonts w:hint="eastAsia"/>
        </w:rPr>
        <w:t>：</w:t>
      </w:r>
      <w:r w:rsidR="00F464FE">
        <w:rPr>
          <w:rFonts w:hint="eastAsia"/>
        </w:rPr>
        <w:t>30</w:t>
      </w:r>
    </w:p>
    <w:p w:rsidR="002347C4" w:rsidRDefault="005F69AC" w:rsidP="00F464FE">
      <w:pPr>
        <w:pStyle w:val="Default"/>
        <w:spacing w:line="320" w:lineRule="atLeast"/>
        <w:jc w:val="right"/>
      </w:pPr>
      <w:r>
        <w:rPr>
          <w:rFonts w:hint="eastAsia"/>
        </w:rPr>
        <w:t>                                                      彙整時間：</w:t>
      </w:r>
      <w:r w:rsidR="002A548A">
        <w:rPr>
          <w:rFonts w:hint="eastAsia"/>
        </w:rPr>
        <w:t>113</w:t>
      </w:r>
      <w:r>
        <w:rPr>
          <w:rFonts w:hint="eastAsia"/>
        </w:rPr>
        <w:t>/</w:t>
      </w:r>
      <w:r w:rsidR="002A548A">
        <w:rPr>
          <w:rFonts w:hint="eastAsia"/>
        </w:rPr>
        <w:t>07</w:t>
      </w:r>
      <w:r>
        <w:rPr>
          <w:rFonts w:hint="eastAsia"/>
        </w:rPr>
        <w:t>/</w:t>
      </w:r>
      <w:r w:rsidR="004548F3">
        <w:rPr>
          <w:rFonts w:hint="eastAsia"/>
        </w:rPr>
        <w:t>25 11</w:t>
      </w:r>
      <w:r>
        <w:rPr>
          <w:rFonts w:hint="eastAsia"/>
        </w:rPr>
        <w:t>：</w:t>
      </w:r>
      <w:r w:rsidR="00F464FE">
        <w:rPr>
          <w:rFonts w:hint="eastAsia"/>
        </w:rPr>
        <w:t>5</w:t>
      </w:r>
      <w:r>
        <w:rPr>
          <w:rFonts w:hint="eastAsia"/>
        </w:rPr>
        <w:t>0</w:t>
      </w:r>
    </w:p>
    <w:p w:rsidR="002347C4" w:rsidRDefault="005F69AC">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r>
        <w:rPr>
          <w:rFonts w:ascii="標楷體" w:eastAsia="標楷體" w:hAnsi="標楷體" w:hint="eastAsia"/>
          <w:sz w:val="28"/>
          <w:szCs w:val="28"/>
        </w:rPr>
        <w:t>（資料來源：災情看板-重要訊息）</w:t>
      </w:r>
    </w:p>
    <w:p w:rsidR="002A548A" w:rsidRDefault="005F69AC" w:rsidP="00171538">
      <w:pPr>
        <w:pStyle w:val="af5"/>
        <w:numPr>
          <w:ilvl w:val="0"/>
          <w:numId w:val="1"/>
        </w:numPr>
        <w:ind w:left="993"/>
        <w:rPr>
          <w:rFonts w:ascii="標楷體" w:eastAsia="標楷體" w:hAnsi="標楷體" w:cs="新細明體"/>
        </w:rPr>
      </w:pPr>
      <w:r w:rsidRPr="002A548A">
        <w:rPr>
          <w:rFonts w:ascii="標楷體" w:eastAsia="標楷體" w:hAnsi="標楷體" w:cs="新細明體" w:hint="eastAsia"/>
        </w:rPr>
        <w:t>依據中央氣象署氣象情資，本縣災害應變中心於113年7月24日08時整調升</w:t>
      </w:r>
      <w:r w:rsidR="004548F3">
        <w:rPr>
          <w:rFonts w:ascii="標楷體" w:eastAsia="標楷體" w:hAnsi="標楷體" w:cs="新細明體" w:hint="eastAsia"/>
        </w:rPr>
        <w:t>至</w:t>
      </w:r>
      <w:r w:rsidRPr="002A548A">
        <w:rPr>
          <w:rFonts w:ascii="標楷體" w:eastAsia="標楷體" w:hAnsi="標楷體" w:cs="新細明體" w:hint="eastAsia"/>
        </w:rPr>
        <w:t>一級開設。</w:t>
      </w:r>
    </w:p>
    <w:p w:rsidR="002A548A" w:rsidRDefault="005F69AC" w:rsidP="00171538">
      <w:pPr>
        <w:pStyle w:val="af5"/>
        <w:numPr>
          <w:ilvl w:val="0"/>
          <w:numId w:val="1"/>
        </w:numPr>
        <w:ind w:left="993"/>
        <w:rPr>
          <w:rFonts w:ascii="標楷體" w:eastAsia="標楷體" w:hAnsi="標楷體" w:cs="新細明體"/>
        </w:rPr>
      </w:pPr>
      <w:r w:rsidRPr="002A548A">
        <w:rPr>
          <w:rFonts w:ascii="標楷體" w:eastAsia="標楷體" w:hAnsi="標楷體" w:cs="新細明體" w:hint="eastAsia"/>
        </w:rPr>
        <w:t>茲為因應凱米颱風災害防救需要，特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特予公告，並自中華民國113年7月22日18時00分起生效。</w:t>
      </w:r>
    </w:p>
    <w:p w:rsidR="002A548A" w:rsidRDefault="005F69AC" w:rsidP="00171538">
      <w:pPr>
        <w:pStyle w:val="af5"/>
        <w:numPr>
          <w:ilvl w:val="0"/>
          <w:numId w:val="1"/>
        </w:numPr>
        <w:ind w:left="993"/>
        <w:rPr>
          <w:rFonts w:ascii="標楷體" w:eastAsia="標楷體" w:hAnsi="標楷體" w:cs="新細明體"/>
        </w:rPr>
      </w:pPr>
      <w:r w:rsidRPr="002A548A">
        <w:rPr>
          <w:rFonts w:ascii="標楷體" w:eastAsia="標楷體" w:hAnsi="標楷體" w:cs="新細明體" w:hint="eastAsia"/>
        </w:rPr>
        <w:t>太平溪右岸一路通（南王橋至日光橋段）因應凱米颱風，該道路下越南迴鐵路橋路段，屬太平溪河床便道，為維用路安全將進行封閉（計南王橋端、日光橋端、卑南圳路旁等三處）路口暫停通行。</w:t>
      </w:r>
    </w:p>
    <w:p w:rsidR="002347C4" w:rsidRPr="002A548A" w:rsidRDefault="005F69AC" w:rsidP="00171538">
      <w:pPr>
        <w:pStyle w:val="af5"/>
        <w:numPr>
          <w:ilvl w:val="0"/>
          <w:numId w:val="1"/>
        </w:numPr>
        <w:ind w:left="993"/>
        <w:rPr>
          <w:rFonts w:ascii="標楷體" w:eastAsia="標楷體" w:hAnsi="標楷體" w:cs="新細明體"/>
        </w:rPr>
      </w:pPr>
      <w:r w:rsidRPr="002A548A">
        <w:rPr>
          <w:rFonts w:ascii="標楷體" w:eastAsia="標楷體" w:hAnsi="標楷體" w:cs="新細明體" w:hint="eastAsia"/>
        </w:rPr>
        <w:t xml:space="preserve">太平溪康樂橋與豐里橋河段高灘停車空間，將進行出入口封閉（只出不進），移請相關單位協助宣導疏散河床停車車輛。 </w:t>
      </w:r>
    </w:p>
    <w:p w:rsidR="002347C4" w:rsidRDefault="005F69AC" w:rsidP="002A548A">
      <w:pPr>
        <w:pStyle w:val="af5"/>
        <w:numPr>
          <w:ilvl w:val="0"/>
          <w:numId w:val="3"/>
        </w:numPr>
        <w:spacing w:line="320" w:lineRule="atLeast"/>
        <w:jc w:val="both"/>
        <w:rPr>
          <w:rFonts w:ascii="標楷體" w:eastAsia="標楷體" w:hAnsi="標楷體"/>
          <w:b/>
          <w:bCs/>
          <w:sz w:val="28"/>
          <w:szCs w:val="28"/>
        </w:rPr>
      </w:pPr>
      <w:r>
        <w:rPr>
          <w:rFonts w:ascii="標楷體" w:eastAsia="標楷體" w:hAnsi="標楷體" w:hint="eastAsia"/>
          <w:b/>
          <w:bCs/>
          <w:sz w:val="28"/>
          <w:szCs w:val="28"/>
        </w:rPr>
        <w:t>上班、上課情形：</w:t>
      </w:r>
    </w:p>
    <w:p w:rsidR="002A548A" w:rsidRPr="002A548A" w:rsidRDefault="002A548A" w:rsidP="002A548A">
      <w:pPr>
        <w:pStyle w:val="af5"/>
        <w:spacing w:line="320" w:lineRule="atLeast"/>
        <w:ind w:left="870"/>
        <w:rPr>
          <w:rFonts w:ascii="標楷體" w:eastAsia="標楷體" w:hAnsi="標楷體"/>
        </w:rPr>
      </w:pPr>
      <w:r w:rsidRPr="002A548A">
        <w:rPr>
          <w:rFonts w:ascii="標楷體" w:eastAsia="標楷體" w:hAnsi="標楷體" w:hint="eastAsia"/>
          <w:color w:val="000000"/>
          <w:shd w:val="clear" w:color="auto" w:fill="FFFFFF"/>
        </w:rPr>
        <w:t>受</w:t>
      </w:r>
      <w:r>
        <w:rPr>
          <w:rFonts w:ascii="標楷體" w:eastAsia="標楷體" w:hAnsi="標楷體" w:hint="eastAsia"/>
          <w:color w:val="000000"/>
          <w:shd w:val="clear" w:color="auto" w:fill="FFFFFF"/>
        </w:rPr>
        <w:t>凱米颱風影響，依據中央氣象署預報資料，本縣已達停班停課標準，今</w:t>
      </w:r>
      <w:r w:rsidRPr="002A548A">
        <w:rPr>
          <w:rFonts w:ascii="標楷體" w:eastAsia="標楷體" w:hAnsi="標楷體" w:hint="eastAsia"/>
          <w:color w:val="000000"/>
          <w:shd w:val="clear" w:color="auto" w:fill="FFFFFF"/>
        </w:rPr>
        <w:t>（25）</w:t>
      </w:r>
      <w:r>
        <w:rPr>
          <w:rFonts w:ascii="標楷體" w:eastAsia="標楷體" w:hAnsi="標楷體" w:hint="eastAsia"/>
          <w:color w:val="000000"/>
          <w:shd w:val="clear" w:color="auto" w:fill="FFFFFF"/>
        </w:rPr>
        <w:t>日</w:t>
      </w:r>
      <w:r w:rsidRPr="002A548A">
        <w:rPr>
          <w:rFonts w:ascii="標楷體" w:eastAsia="標楷體" w:hAnsi="標楷體" w:hint="eastAsia"/>
          <w:color w:val="000000"/>
          <w:shd w:val="clear" w:color="auto" w:fill="FFFFFF"/>
        </w:rPr>
        <w:t>停止上班、停止上課。</w:t>
      </w:r>
    </w:p>
    <w:p w:rsidR="002347C4" w:rsidRDefault="005F69AC" w:rsidP="002A548A">
      <w:pPr>
        <w:pStyle w:val="af5"/>
        <w:numPr>
          <w:ilvl w:val="0"/>
          <w:numId w:val="3"/>
        </w:numPr>
        <w:spacing w:line="320" w:lineRule="atLeast"/>
        <w:jc w:val="both"/>
        <w:rPr>
          <w:rFonts w:ascii="標楷體" w:eastAsia="標楷體" w:hAnsi="標楷體"/>
          <w:b/>
          <w:bCs/>
          <w:sz w:val="28"/>
          <w:szCs w:val="28"/>
        </w:rPr>
      </w:pPr>
      <w:r>
        <w:rPr>
          <w:rFonts w:ascii="標楷體" w:eastAsia="標楷體" w:hAnsi="標楷體" w:hint="eastAsia"/>
          <w:b/>
          <w:bCs/>
          <w:sz w:val="28"/>
          <w:szCs w:val="28"/>
        </w:rPr>
        <w:t>電力、民生用水、電信災情：</w:t>
      </w:r>
    </w:p>
    <w:p w:rsidR="002A548A" w:rsidRDefault="002A548A" w:rsidP="00171538">
      <w:pPr>
        <w:pStyle w:val="af5"/>
        <w:spacing w:line="320" w:lineRule="atLeast"/>
        <w:ind w:left="567"/>
        <w:jc w:val="both"/>
        <w:rPr>
          <w:rFonts w:ascii="標楷體" w:eastAsia="標楷體" w:hAnsi="標楷體"/>
          <w:b/>
          <w:bCs/>
          <w:sz w:val="28"/>
          <w:szCs w:val="28"/>
        </w:rPr>
      </w:pPr>
      <w:r>
        <w:rPr>
          <w:rFonts w:ascii="標楷體" w:eastAsia="標楷體" w:hAnsi="標楷體" w:hint="eastAsia"/>
          <w:b/>
          <w:bCs/>
          <w:sz w:val="28"/>
          <w:szCs w:val="28"/>
        </w:rPr>
        <w:t>電力：</w:t>
      </w:r>
    </w:p>
    <w:p w:rsidR="00AB2069" w:rsidRPr="00AB2069" w:rsidRDefault="00AB2069" w:rsidP="00AB2069">
      <w:pPr>
        <w:pStyle w:val="af5"/>
        <w:spacing w:line="320" w:lineRule="atLeast"/>
        <w:ind w:left="567"/>
        <w:jc w:val="both"/>
        <w:rPr>
          <w:rFonts w:ascii="標楷體" w:eastAsia="標楷體" w:hAnsi="標楷體"/>
          <w:color w:val="000000"/>
          <w:shd w:val="clear" w:color="auto" w:fill="FFFFFF"/>
        </w:rPr>
      </w:pPr>
      <w:r>
        <w:rPr>
          <w:rFonts w:ascii="標楷體" w:eastAsia="標楷體" w:hAnsi="標楷體" w:hint="eastAsia"/>
          <w:color w:val="000000"/>
          <w:shd w:val="clear" w:color="auto" w:fill="FFFFFF"/>
        </w:rPr>
        <w:t>(一</w:t>
      </w:r>
      <w:r>
        <w:rPr>
          <w:rFonts w:ascii="標楷體" w:eastAsia="標楷體" w:hAnsi="標楷體"/>
          <w:color w:val="000000"/>
          <w:shd w:val="clear" w:color="auto" w:fill="FFFFFF"/>
        </w:rPr>
        <w:t>)</w:t>
      </w:r>
      <w:r w:rsidRPr="00AB2069">
        <w:rPr>
          <w:rFonts w:ascii="標楷體" w:eastAsia="標楷體" w:hAnsi="標楷體" w:hint="eastAsia"/>
          <w:color w:val="000000"/>
          <w:shd w:val="clear" w:color="auto" w:fill="FFFFFF"/>
        </w:rPr>
        <w:t>颱風期間台東曾停電戶數9030戶、修復6584戶，搶修中2446戶</w:t>
      </w:r>
    </w:p>
    <w:p w:rsidR="00AB2069" w:rsidRDefault="00AB2069" w:rsidP="00AB2069">
      <w:pPr>
        <w:pStyle w:val="af5"/>
        <w:spacing w:line="320" w:lineRule="atLeast"/>
        <w:ind w:left="567"/>
        <w:jc w:val="both"/>
        <w:rPr>
          <w:rFonts w:ascii="標楷體" w:eastAsia="標楷體" w:hAnsi="標楷體"/>
          <w:color w:val="000000"/>
          <w:shd w:val="clear" w:color="auto" w:fill="FFFFFF"/>
        </w:rPr>
      </w:pPr>
      <w:r>
        <w:rPr>
          <w:rFonts w:ascii="標楷體" w:eastAsia="標楷體" w:hAnsi="標楷體" w:hint="eastAsia"/>
          <w:color w:val="000000"/>
          <w:shd w:val="clear" w:color="auto" w:fill="FFFFFF"/>
        </w:rPr>
        <w:t>(二</w:t>
      </w:r>
      <w:r>
        <w:rPr>
          <w:rFonts w:ascii="標楷體" w:eastAsia="標楷體" w:hAnsi="標楷體"/>
          <w:color w:val="000000"/>
          <w:shd w:val="clear" w:color="auto" w:fill="FFFFFF"/>
        </w:rPr>
        <w:t>)</w:t>
      </w:r>
      <w:r w:rsidRPr="00AB2069">
        <w:rPr>
          <w:rFonts w:ascii="標楷體" w:eastAsia="標楷體" w:hAnsi="標楷體" w:hint="eastAsia"/>
          <w:color w:val="000000"/>
          <w:shd w:val="clear" w:color="auto" w:fill="FFFFFF"/>
        </w:rPr>
        <w:t>各鄉鎮7/25 8:00各鄉鎮停電狀況(戶、處)：東河鄉1020、蘭嶼鄉765、卑南鄉323、海端鄉65、綠島鄉62、鹿野鄉50、大武鄉48、達仁鄉43、太麻里鄉36、金峰鄉34。</w:t>
      </w:r>
    </w:p>
    <w:p w:rsidR="00AB2069" w:rsidRDefault="00AB2069" w:rsidP="00AB2069">
      <w:pPr>
        <w:pStyle w:val="af5"/>
        <w:spacing w:line="320" w:lineRule="atLeast"/>
        <w:ind w:left="567"/>
        <w:jc w:val="both"/>
        <w:rPr>
          <w:rFonts w:ascii="標楷體" w:eastAsia="標楷體" w:hAnsi="標楷體"/>
          <w:color w:val="000000"/>
          <w:shd w:val="clear" w:color="auto" w:fill="FFFFFF"/>
        </w:rPr>
      </w:pPr>
      <w:r>
        <w:rPr>
          <w:rFonts w:ascii="標楷體" w:eastAsia="標楷體" w:hAnsi="標楷體" w:hint="eastAsia"/>
          <w:color w:val="000000"/>
          <w:shd w:val="clear" w:color="auto" w:fill="FFFFFF"/>
        </w:rPr>
        <w:t>(三</w:t>
      </w:r>
      <w:r>
        <w:rPr>
          <w:rFonts w:ascii="標楷體" w:eastAsia="標楷體" w:hAnsi="標楷體"/>
          <w:color w:val="000000"/>
          <w:shd w:val="clear" w:color="auto" w:fill="FFFFFF"/>
        </w:rPr>
        <w:t>)</w:t>
      </w:r>
      <w:r w:rsidRPr="00AB2069">
        <w:rPr>
          <w:rFonts w:ascii="標楷體" w:eastAsia="標楷體" w:hAnsi="標楷體" w:hint="eastAsia"/>
          <w:color w:val="000000"/>
          <w:shd w:val="clear" w:color="auto" w:fill="FFFFFF"/>
        </w:rPr>
        <w:t>凱米颱風過境風強雨驟造成輸電線路受損，本公司已積極派員處理，期能儘速恢復正常供電，惟仍有部分用戶搶修困難尚無電可用，敬請民眾諒解。</w:t>
      </w:r>
    </w:p>
    <w:p w:rsidR="002A548A" w:rsidRDefault="002A548A" w:rsidP="00AB2069">
      <w:pPr>
        <w:pStyle w:val="af5"/>
        <w:spacing w:line="320" w:lineRule="atLeast"/>
        <w:ind w:left="567"/>
        <w:jc w:val="both"/>
        <w:rPr>
          <w:rFonts w:ascii="標楷體" w:eastAsia="標楷體" w:hAnsi="標楷體"/>
          <w:b/>
          <w:bCs/>
          <w:sz w:val="28"/>
          <w:szCs w:val="28"/>
        </w:rPr>
      </w:pPr>
      <w:r w:rsidRPr="002A548A">
        <w:rPr>
          <w:rFonts w:ascii="標楷體" w:eastAsia="標楷體" w:hAnsi="標楷體" w:hint="eastAsia"/>
          <w:b/>
          <w:bCs/>
          <w:sz w:val="28"/>
          <w:szCs w:val="28"/>
        </w:rPr>
        <w:t>民生用水</w:t>
      </w:r>
      <w:r>
        <w:rPr>
          <w:rFonts w:ascii="標楷體" w:eastAsia="標楷體" w:hAnsi="標楷體" w:hint="eastAsia"/>
          <w:b/>
          <w:bCs/>
          <w:sz w:val="28"/>
          <w:szCs w:val="28"/>
        </w:rPr>
        <w:t>：</w:t>
      </w:r>
    </w:p>
    <w:p w:rsidR="002A548A" w:rsidRDefault="002A548A" w:rsidP="00171538">
      <w:pPr>
        <w:pStyle w:val="af5"/>
        <w:spacing w:line="320" w:lineRule="atLeast"/>
        <w:ind w:left="567"/>
        <w:jc w:val="both"/>
        <w:rPr>
          <w:rFonts w:ascii="標楷體" w:eastAsia="標楷體" w:hAnsi="標楷體"/>
          <w:color w:val="000000"/>
          <w:shd w:val="clear" w:color="auto" w:fill="FFFFFF"/>
        </w:rPr>
      </w:pPr>
      <w:r w:rsidRPr="002A548A">
        <w:rPr>
          <w:rFonts w:ascii="標楷體" w:eastAsia="標楷體" w:hAnsi="標楷體" w:hint="eastAsia"/>
          <w:color w:val="000000"/>
          <w:shd w:val="clear" w:color="auto" w:fill="FFFFFF"/>
        </w:rPr>
        <w:t>截至通報時間為止，本處轄區供水正常</w:t>
      </w:r>
    </w:p>
    <w:p w:rsidR="002A548A" w:rsidRDefault="00171538" w:rsidP="00171538">
      <w:pPr>
        <w:pStyle w:val="af5"/>
        <w:spacing w:line="320" w:lineRule="atLeast"/>
        <w:ind w:left="567"/>
        <w:jc w:val="both"/>
        <w:rPr>
          <w:rFonts w:ascii="標楷體" w:eastAsia="標楷體" w:hAnsi="標楷體"/>
          <w:b/>
          <w:bCs/>
          <w:sz w:val="28"/>
          <w:szCs w:val="28"/>
        </w:rPr>
      </w:pPr>
      <w:r w:rsidRPr="00171538">
        <w:rPr>
          <w:rFonts w:ascii="標楷體" w:eastAsia="標楷體" w:hAnsi="標楷體" w:hint="eastAsia"/>
          <w:b/>
          <w:bCs/>
          <w:sz w:val="28"/>
          <w:szCs w:val="28"/>
        </w:rPr>
        <w:t>電信：</w:t>
      </w:r>
    </w:p>
    <w:p w:rsidR="00171538" w:rsidRDefault="00AB2069" w:rsidP="00171538">
      <w:pPr>
        <w:pStyle w:val="af5"/>
        <w:spacing w:line="320" w:lineRule="atLeast"/>
        <w:ind w:left="567"/>
        <w:jc w:val="both"/>
        <w:rPr>
          <w:rFonts w:ascii="標楷體" w:eastAsia="標楷體" w:hAnsi="標楷體"/>
          <w:color w:val="000000"/>
          <w:shd w:val="clear" w:color="auto" w:fill="FFFFFF"/>
        </w:rPr>
      </w:pPr>
      <w:r>
        <w:rPr>
          <w:rFonts w:ascii="標楷體" w:eastAsia="標楷體" w:hAnsi="標楷體" w:hint="eastAsia"/>
          <w:color w:val="000000"/>
          <w:shd w:val="clear" w:color="auto" w:fill="FFFFFF"/>
        </w:rPr>
        <w:t>(一</w:t>
      </w:r>
      <w:r>
        <w:rPr>
          <w:rFonts w:ascii="標楷體" w:eastAsia="標楷體" w:hAnsi="標楷體"/>
          <w:color w:val="000000"/>
          <w:shd w:val="clear" w:color="auto" w:fill="FFFFFF"/>
        </w:rPr>
        <w:t>)</w:t>
      </w:r>
      <w:r w:rsidR="00171538" w:rsidRPr="00171538">
        <w:rPr>
          <w:rFonts w:ascii="標楷體" w:eastAsia="標楷體" w:hAnsi="標楷體" w:hint="eastAsia"/>
          <w:color w:val="000000"/>
          <w:shd w:val="clear" w:color="auto" w:fill="FFFFFF"/>
        </w:rPr>
        <w:t>截至通報時間為止，本處轄區電信網路及基地台皆無災情產生。</w:t>
      </w:r>
    </w:p>
    <w:p w:rsidR="004E1170" w:rsidRDefault="00AB2069" w:rsidP="00171538">
      <w:pPr>
        <w:pStyle w:val="af5"/>
        <w:spacing w:line="320" w:lineRule="atLeast"/>
        <w:ind w:left="567"/>
        <w:jc w:val="both"/>
        <w:rPr>
          <w:rFonts w:ascii="標楷體" w:eastAsia="標楷體" w:hAnsi="標楷體"/>
          <w:color w:val="000000"/>
          <w:shd w:val="clear" w:color="auto" w:fill="FFFFFF"/>
        </w:rPr>
      </w:pPr>
      <w:r>
        <w:rPr>
          <w:rFonts w:ascii="標楷體" w:eastAsia="標楷體" w:hAnsi="標楷體" w:hint="eastAsia"/>
          <w:color w:val="000000"/>
          <w:shd w:val="clear" w:color="auto" w:fill="FFFFFF"/>
        </w:rPr>
        <w:lastRenderedPageBreak/>
        <w:t>(二</w:t>
      </w:r>
      <w:r>
        <w:rPr>
          <w:rFonts w:ascii="標楷體" w:eastAsia="標楷體" w:hAnsi="標楷體"/>
          <w:color w:val="000000"/>
          <w:shd w:val="clear" w:color="auto" w:fill="FFFFFF"/>
        </w:rPr>
        <w:t>)</w:t>
      </w:r>
      <w:r w:rsidRPr="00AB2069">
        <w:rPr>
          <w:rFonts w:ascii="標楷體" w:eastAsia="標楷體" w:hAnsi="標楷體" w:hint="eastAsia"/>
          <w:color w:val="000000"/>
          <w:shd w:val="clear" w:color="auto" w:fill="FFFFFF"/>
        </w:rPr>
        <w:t>24號晚間，鸞山派出所前電纜線垂落引響交通，經電信人員現場查勘是第4台電線垂落，警員已通知第4台去處理</w:t>
      </w:r>
      <w:r>
        <w:rPr>
          <w:rFonts w:ascii="標楷體" w:eastAsia="標楷體" w:hAnsi="標楷體" w:hint="eastAsia"/>
          <w:color w:val="000000"/>
          <w:shd w:val="clear" w:color="auto" w:fill="FFFFFF"/>
        </w:rPr>
        <w:t>。</w:t>
      </w:r>
    </w:p>
    <w:p w:rsidR="004E1170" w:rsidRDefault="004E1170" w:rsidP="00171538">
      <w:pPr>
        <w:pStyle w:val="af5"/>
        <w:spacing w:line="320" w:lineRule="atLeast"/>
        <w:ind w:left="567"/>
        <w:jc w:val="both"/>
        <w:rPr>
          <w:rFonts w:ascii="標楷體" w:eastAsia="標楷體" w:hAnsi="標楷體"/>
          <w:color w:val="000000"/>
          <w:shd w:val="clear" w:color="auto" w:fill="FFFFFF"/>
        </w:rPr>
      </w:pPr>
    </w:p>
    <w:p w:rsidR="004E1170" w:rsidRPr="00171538" w:rsidRDefault="004E1170" w:rsidP="00171538">
      <w:pPr>
        <w:pStyle w:val="af5"/>
        <w:spacing w:line="320" w:lineRule="atLeast"/>
        <w:ind w:left="567"/>
        <w:jc w:val="both"/>
        <w:rPr>
          <w:rFonts w:ascii="標楷體" w:eastAsia="標楷體" w:hAnsi="標楷體"/>
          <w:color w:val="000000"/>
          <w:shd w:val="clear" w:color="auto" w:fill="FFFFFF"/>
        </w:rPr>
      </w:pPr>
    </w:p>
    <w:p w:rsidR="002347C4" w:rsidRDefault="005F69AC" w:rsidP="002A548A">
      <w:pPr>
        <w:pStyle w:val="af5"/>
        <w:numPr>
          <w:ilvl w:val="0"/>
          <w:numId w:val="3"/>
        </w:numPr>
        <w:spacing w:line="320" w:lineRule="atLeast"/>
        <w:jc w:val="both"/>
        <w:rPr>
          <w:rFonts w:ascii="標楷體" w:eastAsia="標楷體" w:hAnsi="標楷體"/>
          <w:b/>
          <w:bCs/>
          <w:sz w:val="28"/>
          <w:szCs w:val="28"/>
        </w:rPr>
      </w:pPr>
      <w:r>
        <w:rPr>
          <w:rFonts w:ascii="標楷體" w:eastAsia="標楷體" w:hAnsi="標楷體" w:hint="eastAsia"/>
          <w:b/>
          <w:bCs/>
          <w:sz w:val="28"/>
          <w:szCs w:val="28"/>
        </w:rPr>
        <w:t>人名傷亡情形：</w:t>
      </w:r>
    </w:p>
    <w:p w:rsidR="002A548A" w:rsidRPr="002A548A" w:rsidRDefault="002A548A" w:rsidP="002A548A">
      <w:pPr>
        <w:pStyle w:val="af5"/>
        <w:spacing w:line="320" w:lineRule="atLeast"/>
        <w:ind w:left="870"/>
        <w:jc w:val="both"/>
        <w:rPr>
          <w:rFonts w:ascii="標楷體" w:eastAsia="標楷體" w:hAnsi="標楷體"/>
          <w:color w:val="000000"/>
          <w:shd w:val="clear" w:color="auto" w:fill="FFFFFF"/>
        </w:rPr>
      </w:pPr>
      <w:r w:rsidRPr="002A548A">
        <w:rPr>
          <w:rFonts w:ascii="標楷體" w:eastAsia="標楷體" w:hAnsi="標楷體" w:hint="eastAsia"/>
          <w:color w:val="000000"/>
          <w:shd w:val="clear" w:color="auto" w:fill="FFFFFF"/>
        </w:rPr>
        <w:t>截至</w:t>
      </w:r>
      <w:r>
        <w:rPr>
          <w:rFonts w:ascii="標楷體" w:eastAsia="標楷體" w:hAnsi="標楷體" w:hint="eastAsia"/>
          <w:color w:val="000000"/>
          <w:shd w:val="clear" w:color="auto" w:fill="FFFFFF"/>
        </w:rPr>
        <w:t>25日5</w:t>
      </w:r>
      <w:r w:rsidRPr="002A548A">
        <w:rPr>
          <w:rFonts w:ascii="標楷體" w:eastAsia="標楷體" w:hAnsi="標楷體" w:hint="eastAsia"/>
          <w:color w:val="000000"/>
          <w:shd w:val="clear" w:color="auto" w:fill="FFFFFF"/>
        </w:rPr>
        <w:t>時</w:t>
      </w:r>
      <w:r>
        <w:rPr>
          <w:rFonts w:ascii="標楷體" w:eastAsia="標楷體" w:hAnsi="標楷體" w:hint="eastAsia"/>
          <w:color w:val="000000"/>
          <w:shd w:val="clear" w:color="auto" w:fill="FFFFFF"/>
        </w:rPr>
        <w:t>30分</w:t>
      </w:r>
      <w:r w:rsidRPr="002A548A">
        <w:rPr>
          <w:rFonts w:ascii="標楷體" w:eastAsia="標楷體" w:hAnsi="標楷體" w:hint="eastAsia"/>
          <w:color w:val="000000"/>
          <w:shd w:val="clear" w:color="auto" w:fill="FFFFFF"/>
        </w:rPr>
        <w:t>為止，颱風受傷1人(1人已出院檢傷三級，在市區家中因遭木板擊中造成臉部鈍傷)，死亡0人。</w:t>
      </w:r>
    </w:p>
    <w:p w:rsidR="002347C4" w:rsidRDefault="005F69AC" w:rsidP="002A548A">
      <w:pPr>
        <w:pStyle w:val="af5"/>
        <w:numPr>
          <w:ilvl w:val="0"/>
          <w:numId w:val="3"/>
        </w:numPr>
        <w:spacing w:line="320" w:lineRule="atLeast"/>
        <w:jc w:val="both"/>
        <w:rPr>
          <w:rFonts w:ascii="標楷體" w:eastAsia="標楷體" w:hAnsi="標楷體"/>
          <w:sz w:val="28"/>
          <w:szCs w:val="28"/>
        </w:rPr>
      </w:pPr>
      <w:r>
        <w:rPr>
          <w:rFonts w:ascii="標楷體" w:eastAsia="標楷體" w:hAnsi="標楷體" w:hint="eastAsia"/>
          <w:b/>
          <w:bCs/>
          <w:sz w:val="28"/>
          <w:szCs w:val="28"/>
        </w:rPr>
        <w:t>警戒區域劃設：</w:t>
      </w:r>
      <w:r>
        <w:rPr>
          <w:rFonts w:ascii="標楷體" w:eastAsia="標楷體" w:hAnsi="標楷體" w:hint="eastAsia"/>
          <w:sz w:val="28"/>
          <w:szCs w:val="28"/>
        </w:rPr>
        <w:t xml:space="preserve"> </w:t>
      </w:r>
    </w:p>
    <w:p w:rsidR="002A548A" w:rsidRPr="00757BEA" w:rsidRDefault="002A548A" w:rsidP="00757BEA">
      <w:pPr>
        <w:pStyle w:val="af5"/>
        <w:ind w:left="870"/>
        <w:rPr>
          <w:rFonts w:ascii="標楷體" w:eastAsia="標楷體" w:hAnsi="標楷體" w:cs="新細明體"/>
        </w:rPr>
      </w:pPr>
      <w:r w:rsidRPr="002A548A">
        <w:rPr>
          <w:rFonts w:ascii="標楷體" w:eastAsia="標楷體" w:hAnsi="標楷體" w:cs="新細明體" w:hint="eastAsia"/>
        </w:rPr>
        <w:t>茲為因應凱米颱風災害防救需要，特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特予公告，並自中華民國113年7月22日18時00分起生效。</w:t>
      </w:r>
    </w:p>
    <w:p w:rsidR="002347C4" w:rsidRDefault="005F69AC" w:rsidP="00634047">
      <w:pPr>
        <w:pStyle w:val="af5"/>
        <w:numPr>
          <w:ilvl w:val="0"/>
          <w:numId w:val="3"/>
        </w:numPr>
        <w:spacing w:line="320" w:lineRule="atLeast"/>
        <w:jc w:val="both"/>
        <w:rPr>
          <w:rFonts w:ascii="標楷體" w:eastAsia="標楷體" w:hAnsi="標楷體"/>
          <w:b/>
          <w:bCs/>
          <w:sz w:val="28"/>
          <w:szCs w:val="28"/>
        </w:rPr>
      </w:pPr>
      <w:r>
        <w:rPr>
          <w:rFonts w:ascii="標楷體" w:eastAsia="標楷體" w:hAnsi="標楷體" w:hint="eastAsia"/>
          <w:b/>
          <w:bCs/>
          <w:sz w:val="28"/>
          <w:szCs w:val="28"/>
        </w:rPr>
        <w:t>河川水位：</w:t>
      </w:r>
    </w:p>
    <w:p w:rsidR="00634047" w:rsidRDefault="00634047" w:rsidP="00634047">
      <w:pPr>
        <w:pStyle w:val="af5"/>
        <w:spacing w:line="320" w:lineRule="atLeast"/>
        <w:ind w:left="870"/>
        <w:jc w:val="both"/>
        <w:rPr>
          <w:rFonts w:ascii="標楷體" w:eastAsia="標楷體" w:hAnsi="標楷體" w:cs="新細明體"/>
        </w:rPr>
      </w:pPr>
      <w:r w:rsidRPr="00634047">
        <w:rPr>
          <w:rFonts w:ascii="標楷體" w:eastAsia="標楷體" w:hAnsi="標楷體" w:cs="新細明體" w:hint="eastAsia"/>
        </w:rPr>
        <w:t>目前區排及縣管河川水位皆正常。</w:t>
      </w:r>
    </w:p>
    <w:p w:rsidR="004E1170" w:rsidRPr="00634047" w:rsidRDefault="004E1170" w:rsidP="00634047">
      <w:pPr>
        <w:pStyle w:val="af5"/>
        <w:spacing w:line="320" w:lineRule="atLeast"/>
        <w:ind w:left="870"/>
        <w:jc w:val="both"/>
        <w:rPr>
          <w:rFonts w:ascii="標楷體" w:eastAsia="標楷體" w:hAnsi="標楷體" w:cs="新細明體"/>
        </w:rPr>
      </w:pPr>
    </w:p>
    <w:p w:rsidR="002347C4" w:rsidRDefault="005F69AC" w:rsidP="006D08E9">
      <w:pPr>
        <w:pStyle w:val="af5"/>
        <w:numPr>
          <w:ilvl w:val="0"/>
          <w:numId w:val="3"/>
        </w:numPr>
        <w:spacing w:line="320" w:lineRule="atLeast"/>
        <w:jc w:val="both"/>
        <w:rPr>
          <w:sz w:val="14"/>
          <w:szCs w:val="14"/>
        </w:rPr>
      </w:pPr>
      <w:r>
        <w:rPr>
          <w:rFonts w:ascii="標楷體" w:eastAsia="標楷體" w:hAnsi="標楷體" w:hint="eastAsia"/>
          <w:b/>
          <w:bCs/>
          <w:sz w:val="28"/>
          <w:szCs w:val="28"/>
        </w:rPr>
        <w:t>交通狀況(道路、鐵路、船舶、航空等大眾運輸)：</w:t>
      </w:r>
      <w:r>
        <w:rPr>
          <w:sz w:val="14"/>
          <w:szCs w:val="14"/>
        </w:rPr>
        <w:t xml:space="preserve"> </w:t>
      </w:r>
    </w:p>
    <w:p w:rsidR="00757BEA" w:rsidRDefault="00757BEA" w:rsidP="006D08E9">
      <w:pPr>
        <w:pStyle w:val="af5"/>
        <w:spacing w:line="320" w:lineRule="atLeast"/>
        <w:ind w:left="426"/>
        <w:jc w:val="both"/>
        <w:rPr>
          <w:rFonts w:ascii="標楷體" w:eastAsia="標楷體" w:hAnsi="標楷體"/>
          <w:b/>
          <w:bCs/>
          <w:sz w:val="28"/>
          <w:szCs w:val="28"/>
        </w:rPr>
      </w:pPr>
      <w:r>
        <w:rPr>
          <w:rFonts w:ascii="標楷體" w:eastAsia="標楷體" w:hAnsi="標楷體" w:hint="eastAsia"/>
          <w:b/>
          <w:bCs/>
          <w:sz w:val="28"/>
          <w:szCs w:val="28"/>
        </w:rPr>
        <w:t>道路：</w:t>
      </w:r>
    </w:p>
    <w:p w:rsidR="00757BEA" w:rsidRDefault="00757BEA" w:rsidP="00757BEA">
      <w:pPr>
        <w:pStyle w:val="af5"/>
        <w:numPr>
          <w:ilvl w:val="1"/>
          <w:numId w:val="1"/>
        </w:numPr>
        <w:spacing w:line="320" w:lineRule="atLeast"/>
        <w:ind w:left="1134" w:hanging="654"/>
        <w:jc w:val="both"/>
        <w:rPr>
          <w:rFonts w:ascii="標楷體" w:eastAsia="標楷體" w:hAnsi="標楷體"/>
          <w:b/>
          <w:bCs/>
          <w:sz w:val="28"/>
          <w:szCs w:val="28"/>
        </w:rPr>
      </w:pPr>
      <w:r>
        <w:rPr>
          <w:rFonts w:ascii="標楷體" w:eastAsia="標楷體" w:hAnsi="標楷體" w:hint="eastAsia"/>
          <w:b/>
          <w:bCs/>
          <w:sz w:val="28"/>
          <w:szCs w:val="28"/>
        </w:rPr>
        <w:t>建設處</w:t>
      </w:r>
    </w:p>
    <w:p w:rsidR="00757BEA" w:rsidRDefault="00757BEA" w:rsidP="00757BEA">
      <w:pPr>
        <w:pStyle w:val="af5"/>
        <w:numPr>
          <w:ilvl w:val="0"/>
          <w:numId w:val="7"/>
        </w:numPr>
        <w:spacing w:line="320" w:lineRule="atLeast"/>
        <w:ind w:left="1276" w:hanging="338"/>
        <w:rPr>
          <w:rFonts w:ascii="標楷體" w:eastAsia="標楷體" w:hAnsi="標楷體" w:cs="新細明體"/>
        </w:rPr>
      </w:pPr>
      <w:r w:rsidRPr="00757BEA">
        <w:rPr>
          <w:rFonts w:ascii="標楷體" w:eastAsia="標楷體" w:hAnsi="標楷體" w:cs="新細明體" w:hint="eastAsia"/>
        </w:rPr>
        <w:t>綠島環島公路龜灣段實施預警性封路。</w:t>
      </w:r>
    </w:p>
    <w:p w:rsidR="00757BEA" w:rsidRDefault="00757BEA" w:rsidP="00757BEA">
      <w:pPr>
        <w:pStyle w:val="af5"/>
        <w:numPr>
          <w:ilvl w:val="0"/>
          <w:numId w:val="7"/>
        </w:numPr>
        <w:spacing w:line="320" w:lineRule="atLeast"/>
        <w:ind w:left="1276" w:hanging="338"/>
        <w:rPr>
          <w:rFonts w:ascii="標楷體" w:eastAsia="標楷體" w:hAnsi="標楷體" w:cs="新細明體"/>
        </w:rPr>
      </w:pPr>
      <w:r w:rsidRPr="00757BEA">
        <w:rPr>
          <w:rFonts w:ascii="標楷體" w:eastAsia="標楷體" w:hAnsi="標楷體" w:cs="新細明體" w:hint="eastAsia"/>
        </w:rPr>
        <w:t>太平溪右岸一路通（南王橋至日光橋段）因應凱米颱風，該道路下越南迴鐵路橋路段，屬太平溪河床便道，為維用路安全將進行封閉（計南王橋端、日光橋端、卑南圳路旁等三處）路口暫停通行。</w:t>
      </w:r>
    </w:p>
    <w:p w:rsidR="00757BEA" w:rsidRPr="00757BEA" w:rsidRDefault="00757BEA" w:rsidP="00757BEA">
      <w:pPr>
        <w:pStyle w:val="af5"/>
        <w:numPr>
          <w:ilvl w:val="0"/>
          <w:numId w:val="7"/>
        </w:numPr>
        <w:spacing w:line="320" w:lineRule="atLeast"/>
        <w:ind w:left="1276" w:hanging="338"/>
        <w:rPr>
          <w:rFonts w:ascii="標楷體" w:eastAsia="標楷體" w:hAnsi="標楷體" w:cs="新細明體"/>
        </w:rPr>
      </w:pPr>
      <w:r w:rsidRPr="00757BEA">
        <w:rPr>
          <w:rFonts w:ascii="標楷體" w:eastAsia="標楷體" w:hAnsi="標楷體" w:cs="新細明體" w:hint="eastAsia"/>
        </w:rPr>
        <w:t>太平溪康樂橋與豐里橋河段高灘停車空間，將進行出入口封閉（只出不進），移請相關單位協助宣導疏散河床停車車輛。</w:t>
      </w:r>
    </w:p>
    <w:p w:rsidR="00757BEA" w:rsidRDefault="00757BEA" w:rsidP="00757BEA">
      <w:pPr>
        <w:pStyle w:val="af5"/>
        <w:numPr>
          <w:ilvl w:val="1"/>
          <w:numId w:val="1"/>
        </w:numPr>
        <w:spacing w:line="320" w:lineRule="atLeast"/>
        <w:ind w:left="1134" w:hanging="654"/>
        <w:jc w:val="both"/>
        <w:rPr>
          <w:rFonts w:ascii="標楷體" w:eastAsia="標楷體" w:hAnsi="標楷體"/>
          <w:b/>
          <w:bCs/>
          <w:sz w:val="28"/>
          <w:szCs w:val="28"/>
        </w:rPr>
      </w:pPr>
      <w:r>
        <w:rPr>
          <w:rFonts w:ascii="標楷體" w:eastAsia="標楷體" w:hAnsi="標楷體" w:hint="eastAsia"/>
          <w:b/>
          <w:bCs/>
          <w:sz w:val="28"/>
          <w:szCs w:val="28"/>
        </w:rPr>
        <w:t>臺東工務段</w:t>
      </w:r>
    </w:p>
    <w:p w:rsidR="00757BEA" w:rsidRDefault="006753D8" w:rsidP="006753D8">
      <w:pPr>
        <w:pStyle w:val="af5"/>
        <w:numPr>
          <w:ilvl w:val="2"/>
          <w:numId w:val="1"/>
        </w:numPr>
        <w:spacing w:line="320" w:lineRule="atLeast"/>
        <w:jc w:val="both"/>
        <w:rPr>
          <w:rFonts w:ascii="標楷體" w:eastAsia="標楷體" w:hAnsi="標楷體" w:cs="新細明體"/>
        </w:rPr>
      </w:pPr>
      <w:r w:rsidRPr="006753D8">
        <w:rPr>
          <w:rFonts w:ascii="標楷體" w:eastAsia="標楷體" w:hAnsi="標楷體" w:cs="新細明體" w:hint="eastAsia"/>
        </w:rPr>
        <w:t>預警性封閉路段:2處</w:t>
      </w:r>
    </w:p>
    <w:p w:rsidR="006753D8" w:rsidRPr="006753D8" w:rsidRDefault="006753D8" w:rsidP="006753D8">
      <w:pPr>
        <w:pStyle w:val="af5"/>
        <w:spacing w:line="320" w:lineRule="atLeast"/>
        <w:ind w:left="1440"/>
        <w:jc w:val="both"/>
        <w:rPr>
          <w:rFonts w:ascii="標楷體" w:eastAsia="標楷體" w:hAnsi="標楷體" w:cs="新細明體"/>
        </w:rPr>
      </w:pPr>
      <w:r>
        <w:rPr>
          <w:rFonts w:ascii="標楷體" w:eastAsia="標楷體" w:hAnsi="標楷體" w:cs="新細明體" w:hint="eastAsia"/>
        </w:rPr>
        <w:t>(1)</w:t>
      </w:r>
      <w:r w:rsidRPr="006753D8">
        <w:rPr>
          <w:rFonts w:ascii="標楷體" w:eastAsia="標楷體" w:hAnsi="標楷體" w:cs="新細明體" w:hint="eastAsia"/>
        </w:rPr>
        <w:t>臺東縣海端鄉台20線149K~181K (向陽~霧鹿路段)，於24日19時實施預警性封閉，視實際狀況滾動檢討開放時間。</w:t>
      </w:r>
    </w:p>
    <w:p w:rsidR="006753D8" w:rsidRDefault="006753D8" w:rsidP="006753D8">
      <w:pPr>
        <w:pStyle w:val="af5"/>
        <w:spacing w:line="320" w:lineRule="atLeast"/>
        <w:ind w:left="1440"/>
        <w:jc w:val="both"/>
        <w:rPr>
          <w:rFonts w:ascii="標楷體" w:eastAsia="標楷體" w:hAnsi="標楷體" w:cs="新細明體"/>
        </w:rPr>
      </w:pPr>
      <w:r>
        <w:rPr>
          <w:rFonts w:ascii="標楷體" w:eastAsia="標楷體" w:hAnsi="標楷體" w:cs="新細明體" w:hint="eastAsia"/>
        </w:rPr>
        <w:t>(2)</w:t>
      </w:r>
      <w:r w:rsidRPr="006753D8">
        <w:rPr>
          <w:rFonts w:ascii="標楷體" w:eastAsia="標楷體" w:hAnsi="標楷體" w:cs="新細明體" w:hint="eastAsia"/>
        </w:rPr>
        <w:t>臺東縣東河鄉台23線16k+837~25k+100(北源路段)，於24日22時實施預警性封閉，視實際狀況滾動檢討開放時間。</w:t>
      </w:r>
    </w:p>
    <w:p w:rsidR="006753D8" w:rsidRPr="00757BEA" w:rsidRDefault="006753D8" w:rsidP="006753D8">
      <w:pPr>
        <w:pStyle w:val="af5"/>
        <w:numPr>
          <w:ilvl w:val="2"/>
          <w:numId w:val="1"/>
        </w:numPr>
        <w:spacing w:line="320" w:lineRule="atLeast"/>
        <w:jc w:val="both"/>
        <w:rPr>
          <w:rFonts w:ascii="標楷體" w:eastAsia="標楷體" w:hAnsi="標楷體" w:cs="新細明體"/>
        </w:rPr>
      </w:pPr>
      <w:r w:rsidRPr="006753D8">
        <w:rPr>
          <w:rFonts w:ascii="標楷體" w:eastAsia="標楷體" w:hAnsi="標楷體" w:cs="新細明體" w:hint="eastAsia"/>
        </w:rPr>
        <w:t>災阻路段:0處</w:t>
      </w:r>
      <w:r>
        <w:rPr>
          <w:rFonts w:ascii="標楷體" w:eastAsia="標楷體" w:hAnsi="標楷體" w:cs="新細明體" w:hint="eastAsia"/>
        </w:rPr>
        <w:t>；</w:t>
      </w:r>
      <w:r w:rsidRPr="006753D8">
        <w:rPr>
          <w:rFonts w:ascii="標楷體" w:eastAsia="標楷體" w:hAnsi="標楷體" w:cs="新細明體" w:hint="eastAsia"/>
        </w:rPr>
        <w:t>道路災情:0處</w:t>
      </w:r>
      <w:r>
        <w:rPr>
          <w:rFonts w:ascii="標楷體" w:eastAsia="標楷體" w:hAnsi="標楷體" w:cs="新細明體" w:hint="eastAsia"/>
        </w:rPr>
        <w:t>；</w:t>
      </w:r>
      <w:r w:rsidRPr="006753D8">
        <w:rPr>
          <w:rFonts w:ascii="標楷體" w:eastAsia="標楷體" w:hAnsi="標楷體" w:cs="新細明體" w:hint="eastAsia"/>
        </w:rPr>
        <w:t>交通管制:0處</w:t>
      </w:r>
      <w:r>
        <w:rPr>
          <w:rFonts w:ascii="標楷體" w:eastAsia="標楷體" w:hAnsi="標楷體" w:cs="新細明體" w:hint="eastAsia"/>
        </w:rPr>
        <w:t>。</w:t>
      </w:r>
    </w:p>
    <w:p w:rsidR="00757BEA" w:rsidRDefault="00757BEA" w:rsidP="00757BEA">
      <w:pPr>
        <w:pStyle w:val="af5"/>
        <w:numPr>
          <w:ilvl w:val="1"/>
          <w:numId w:val="1"/>
        </w:numPr>
        <w:spacing w:line="320" w:lineRule="atLeast"/>
        <w:ind w:left="1134" w:hanging="654"/>
        <w:jc w:val="both"/>
        <w:rPr>
          <w:rFonts w:ascii="標楷體" w:eastAsia="標楷體" w:hAnsi="標楷體"/>
          <w:b/>
          <w:bCs/>
          <w:sz w:val="28"/>
          <w:szCs w:val="28"/>
        </w:rPr>
      </w:pPr>
      <w:r>
        <w:rPr>
          <w:rFonts w:ascii="標楷體" w:eastAsia="標楷體" w:hAnsi="標楷體" w:hint="eastAsia"/>
          <w:b/>
          <w:bCs/>
          <w:sz w:val="28"/>
          <w:szCs w:val="28"/>
        </w:rPr>
        <w:lastRenderedPageBreak/>
        <w:t>原民處</w:t>
      </w:r>
    </w:p>
    <w:p w:rsidR="00757BEA" w:rsidRDefault="00757BEA" w:rsidP="00757BEA">
      <w:pPr>
        <w:pStyle w:val="af5"/>
        <w:numPr>
          <w:ilvl w:val="2"/>
          <w:numId w:val="1"/>
        </w:numPr>
        <w:spacing w:line="320" w:lineRule="atLeast"/>
        <w:ind w:left="1276" w:hanging="316"/>
        <w:jc w:val="both"/>
        <w:rPr>
          <w:rFonts w:ascii="標楷體" w:eastAsia="標楷體" w:hAnsi="標楷體" w:cs="新細明體"/>
        </w:rPr>
      </w:pPr>
      <w:r w:rsidRPr="00757BEA">
        <w:rPr>
          <w:rFonts w:ascii="標楷體" w:eastAsia="標楷體" w:hAnsi="標楷體" w:cs="新細明體" w:hint="eastAsia"/>
        </w:rPr>
        <w:t>目前本縣21條部落主要聯絡外道路除利稻部落、霧鹿部落24日19時實施預警性封閉，視實際狀況滾動檢討開放時間，其餘部落主要聯絡外道路無阻斷情形。</w:t>
      </w:r>
    </w:p>
    <w:p w:rsidR="00757BEA" w:rsidRDefault="00757BEA" w:rsidP="00757BEA">
      <w:pPr>
        <w:pStyle w:val="af5"/>
        <w:numPr>
          <w:ilvl w:val="2"/>
          <w:numId w:val="1"/>
        </w:numPr>
        <w:spacing w:line="320" w:lineRule="atLeast"/>
        <w:ind w:left="1276" w:hanging="316"/>
        <w:jc w:val="both"/>
        <w:rPr>
          <w:rFonts w:ascii="標楷體" w:eastAsia="標楷體" w:hAnsi="標楷體" w:cs="新細明體"/>
        </w:rPr>
      </w:pPr>
      <w:r w:rsidRPr="00757BEA">
        <w:rPr>
          <w:rFonts w:ascii="標楷體" w:eastAsia="標楷體" w:hAnsi="標楷體" w:cs="新細明體" w:hint="eastAsia"/>
        </w:rPr>
        <w:t>部落原住民族家庭服務中心(原家中心)及文健站目前無任何狀況，仍會持續關心部落弱勢家庭及獨居長者</w:t>
      </w:r>
    </w:p>
    <w:p w:rsidR="00757BEA" w:rsidRDefault="00757BEA" w:rsidP="00757BEA">
      <w:pPr>
        <w:pStyle w:val="af5"/>
        <w:numPr>
          <w:ilvl w:val="1"/>
          <w:numId w:val="1"/>
        </w:numPr>
        <w:spacing w:line="320" w:lineRule="atLeast"/>
        <w:ind w:left="1134" w:hanging="654"/>
        <w:jc w:val="both"/>
        <w:rPr>
          <w:rFonts w:ascii="標楷體" w:eastAsia="標楷體" w:hAnsi="標楷體" w:cs="新細明體"/>
        </w:rPr>
      </w:pPr>
      <w:r w:rsidRPr="00757BEA">
        <w:rPr>
          <w:rFonts w:ascii="標楷體" w:eastAsia="標楷體" w:hAnsi="標楷體" w:hint="eastAsia"/>
          <w:b/>
          <w:bCs/>
          <w:sz w:val="28"/>
          <w:szCs w:val="28"/>
        </w:rPr>
        <w:t>警察局</w:t>
      </w:r>
    </w:p>
    <w:p w:rsidR="00757BEA" w:rsidRPr="00757BEA" w:rsidRDefault="00757BEA" w:rsidP="00757BEA">
      <w:pPr>
        <w:pStyle w:val="af5"/>
        <w:numPr>
          <w:ilvl w:val="2"/>
          <w:numId w:val="1"/>
        </w:numPr>
        <w:spacing w:line="320" w:lineRule="atLeast"/>
        <w:ind w:left="1276" w:hanging="316"/>
        <w:jc w:val="both"/>
        <w:rPr>
          <w:rFonts w:ascii="標楷體" w:eastAsia="標楷體" w:hAnsi="標楷體" w:cs="新細明體"/>
        </w:rPr>
      </w:pPr>
      <w:r w:rsidRPr="00757BEA">
        <w:rPr>
          <w:rFonts w:ascii="標楷體" w:eastAsia="標楷體" w:hAnsi="標楷體" w:cs="新細明體" w:hint="eastAsia"/>
        </w:rPr>
        <w:t>7月24日18時太麻里溪泰和溪底因溪水漸漲恐影響人、車安全，鄉長王重仁依標準作業程序，決定預防性關閉橫堤路門閘封閉道路。</w:t>
      </w:r>
    </w:p>
    <w:p w:rsidR="00757BEA" w:rsidRDefault="00757BEA" w:rsidP="00757BEA">
      <w:pPr>
        <w:pStyle w:val="af5"/>
        <w:numPr>
          <w:ilvl w:val="2"/>
          <w:numId w:val="1"/>
        </w:numPr>
        <w:spacing w:line="320" w:lineRule="atLeast"/>
        <w:ind w:left="1276" w:hanging="316"/>
        <w:jc w:val="both"/>
        <w:rPr>
          <w:rFonts w:ascii="標楷體" w:eastAsia="標楷體" w:hAnsi="標楷體" w:cs="新細明體"/>
        </w:rPr>
      </w:pPr>
      <w:r w:rsidRPr="00757BEA">
        <w:rPr>
          <w:rFonts w:ascii="標楷體" w:eastAsia="標楷體" w:hAnsi="標楷體" w:cs="新細明體" w:hint="eastAsia"/>
        </w:rPr>
        <w:t>太平溪右岸一路通（南王橋至日光橋段）因應凱米颱風，該道路下越南迴鐵路橋路段，屬太平溪河床便道，為維用路安全將進行封閉（計南王橋端、日光橋端、卑南圳路旁等三處）路口暫停通行。</w:t>
      </w:r>
    </w:p>
    <w:p w:rsidR="006753D8" w:rsidRPr="006753D8" w:rsidRDefault="006753D8" w:rsidP="006753D8">
      <w:pPr>
        <w:pStyle w:val="af5"/>
        <w:numPr>
          <w:ilvl w:val="2"/>
          <w:numId w:val="1"/>
        </w:numPr>
        <w:spacing w:line="320" w:lineRule="atLeast"/>
        <w:jc w:val="both"/>
        <w:rPr>
          <w:rFonts w:ascii="標楷體" w:eastAsia="標楷體" w:hAnsi="標楷體" w:cs="新細明體"/>
        </w:rPr>
      </w:pPr>
      <w:r w:rsidRPr="006753D8">
        <w:rPr>
          <w:rFonts w:ascii="標楷體" w:eastAsia="標楷體" w:hAnsi="標楷體" w:cs="新細明體" w:hint="eastAsia"/>
        </w:rPr>
        <w:t>綠島環島公路龜灣往公館大白沙路段，於7月24日12 時實施預警性封閉。</w:t>
      </w:r>
    </w:p>
    <w:p w:rsidR="006D08E9" w:rsidRDefault="006D08E9" w:rsidP="006D08E9">
      <w:pPr>
        <w:pStyle w:val="af5"/>
        <w:spacing w:line="320" w:lineRule="atLeast"/>
        <w:ind w:left="426"/>
        <w:jc w:val="both"/>
        <w:rPr>
          <w:rFonts w:ascii="標楷體" w:eastAsia="標楷體" w:hAnsi="標楷體"/>
          <w:b/>
          <w:bCs/>
          <w:sz w:val="28"/>
          <w:szCs w:val="28"/>
        </w:rPr>
      </w:pPr>
      <w:r w:rsidRPr="006D08E9">
        <w:rPr>
          <w:rFonts w:ascii="標楷體" w:eastAsia="標楷體" w:hAnsi="標楷體" w:hint="eastAsia"/>
          <w:b/>
          <w:bCs/>
          <w:sz w:val="28"/>
          <w:szCs w:val="28"/>
        </w:rPr>
        <w:t>鐵路</w:t>
      </w:r>
      <w:r w:rsidR="00AB2069">
        <w:rPr>
          <w:rFonts w:ascii="標楷體" w:eastAsia="標楷體" w:hAnsi="標楷體" w:hint="eastAsia"/>
          <w:b/>
          <w:bCs/>
          <w:sz w:val="28"/>
          <w:szCs w:val="28"/>
        </w:rPr>
        <w:t>(25日15時前)</w:t>
      </w:r>
      <w:r>
        <w:rPr>
          <w:rFonts w:ascii="標楷體" w:eastAsia="標楷體" w:hAnsi="標楷體" w:hint="eastAsia"/>
          <w:b/>
          <w:bCs/>
          <w:sz w:val="28"/>
          <w:szCs w:val="28"/>
        </w:rPr>
        <w:t>：</w:t>
      </w:r>
    </w:p>
    <w:p w:rsidR="006D08E9" w:rsidRDefault="006D08E9" w:rsidP="00757BEA">
      <w:pPr>
        <w:pStyle w:val="af5"/>
        <w:numPr>
          <w:ilvl w:val="0"/>
          <w:numId w:val="6"/>
        </w:numPr>
        <w:rPr>
          <w:rFonts w:ascii="標楷體" w:eastAsia="標楷體" w:hAnsi="標楷體" w:cs="新細明體"/>
        </w:rPr>
      </w:pPr>
      <w:r w:rsidRPr="006D08E9">
        <w:rPr>
          <w:rFonts w:ascii="標楷體" w:eastAsia="標楷體" w:hAnsi="標楷體" w:cs="新細明體" w:hint="eastAsia"/>
        </w:rPr>
        <w:t>東部幹線：</w:t>
      </w:r>
      <w:r w:rsidRPr="006D08E9">
        <w:rPr>
          <w:rFonts w:ascii="標楷體" w:eastAsia="標楷體" w:hAnsi="標楷體" w:cs="新細明體" w:hint="eastAsia"/>
        </w:rPr>
        <w:br/>
        <w:t>1.對號列車：全線停駛。</w:t>
      </w:r>
      <w:r w:rsidRPr="006D08E9">
        <w:rPr>
          <w:rFonts w:ascii="標楷體" w:eastAsia="標楷體" w:hAnsi="標楷體" w:cs="新細明體" w:hint="eastAsia"/>
        </w:rPr>
        <w:br/>
        <w:t>2.區間(快)車：全線停駛。</w:t>
      </w:r>
    </w:p>
    <w:p w:rsidR="00757BEA" w:rsidRDefault="006D08E9" w:rsidP="00757BEA">
      <w:pPr>
        <w:pStyle w:val="af5"/>
        <w:numPr>
          <w:ilvl w:val="0"/>
          <w:numId w:val="6"/>
        </w:numPr>
        <w:rPr>
          <w:rFonts w:ascii="標楷體" w:eastAsia="標楷體" w:hAnsi="標楷體" w:cs="新細明體"/>
        </w:rPr>
      </w:pPr>
      <w:r w:rsidRPr="006D08E9">
        <w:rPr>
          <w:rFonts w:ascii="標楷體" w:eastAsia="標楷體" w:hAnsi="標楷體" w:cs="新細明體" w:hint="eastAsia"/>
        </w:rPr>
        <w:t>西部幹線(基隆=潮州=枋寮間)：</w:t>
      </w:r>
      <w:r w:rsidRPr="006D08E9">
        <w:rPr>
          <w:rFonts w:ascii="標楷體" w:eastAsia="標楷體" w:hAnsi="標楷體" w:cs="新細明體" w:hint="eastAsia"/>
        </w:rPr>
        <w:br/>
        <w:t>1.對號列車:全線停駛</w:t>
      </w:r>
      <w:r w:rsidRPr="006D08E9">
        <w:rPr>
          <w:rFonts w:ascii="標楷體" w:eastAsia="標楷體" w:hAnsi="標楷體" w:cs="新細明體" w:hint="eastAsia"/>
        </w:rPr>
        <w:br/>
        <w:t>2.區間(快)車: 全線停駛。</w:t>
      </w:r>
    </w:p>
    <w:p w:rsidR="006D08E9" w:rsidRDefault="006D08E9" w:rsidP="00757BEA">
      <w:pPr>
        <w:pStyle w:val="af5"/>
        <w:numPr>
          <w:ilvl w:val="0"/>
          <w:numId w:val="6"/>
        </w:numPr>
        <w:rPr>
          <w:rFonts w:ascii="標楷體" w:eastAsia="標楷體" w:hAnsi="標楷體" w:cs="新細明體"/>
        </w:rPr>
      </w:pPr>
      <w:r w:rsidRPr="006D08E9">
        <w:rPr>
          <w:rFonts w:ascii="標楷體" w:eastAsia="標楷體" w:hAnsi="標楷體" w:cs="新細明體" w:hint="eastAsia"/>
        </w:rPr>
        <w:t>南迴線：</w:t>
      </w:r>
      <w:r w:rsidRPr="006D08E9">
        <w:rPr>
          <w:rFonts w:ascii="標楷體" w:eastAsia="標楷體" w:hAnsi="標楷體" w:cs="新細明體" w:hint="eastAsia"/>
        </w:rPr>
        <w:br/>
        <w:t>1.對號列車:全線停駛</w:t>
      </w:r>
      <w:r w:rsidRPr="006D08E9">
        <w:rPr>
          <w:rFonts w:ascii="標楷體" w:eastAsia="標楷體" w:hAnsi="標楷體" w:cs="新細明體" w:hint="eastAsia"/>
        </w:rPr>
        <w:br/>
        <w:t>2.區間(快)車: 全線停駛</w:t>
      </w:r>
    </w:p>
    <w:p w:rsidR="00757BEA" w:rsidRPr="00757BEA" w:rsidRDefault="00757BEA" w:rsidP="00757BEA">
      <w:pPr>
        <w:pStyle w:val="af5"/>
        <w:spacing w:line="320" w:lineRule="atLeast"/>
        <w:ind w:left="426"/>
        <w:jc w:val="both"/>
        <w:rPr>
          <w:rFonts w:ascii="標楷體" w:eastAsia="標楷體" w:hAnsi="標楷體"/>
          <w:b/>
          <w:bCs/>
          <w:sz w:val="28"/>
          <w:szCs w:val="28"/>
        </w:rPr>
      </w:pPr>
      <w:r w:rsidRPr="00757BEA">
        <w:rPr>
          <w:rFonts w:ascii="標楷體" w:eastAsia="標楷體" w:hAnsi="標楷體" w:hint="eastAsia"/>
          <w:b/>
          <w:bCs/>
          <w:sz w:val="28"/>
          <w:szCs w:val="28"/>
        </w:rPr>
        <w:t>客運：</w:t>
      </w:r>
    </w:p>
    <w:p w:rsidR="00757BEA" w:rsidRPr="00757BEA" w:rsidRDefault="00757BEA" w:rsidP="00757BEA">
      <w:pPr>
        <w:pStyle w:val="af5"/>
        <w:numPr>
          <w:ilvl w:val="0"/>
          <w:numId w:val="4"/>
        </w:numPr>
        <w:rPr>
          <w:rFonts w:ascii="標楷體" w:eastAsia="標楷體" w:hAnsi="標楷體" w:cs="新細明體"/>
        </w:rPr>
      </w:pPr>
      <w:r w:rsidRPr="00757BEA">
        <w:rPr>
          <w:rFonts w:ascii="標楷體" w:eastAsia="標楷體" w:hAnsi="標楷體" w:cs="新細明體" w:hint="eastAsia"/>
        </w:rPr>
        <w:t>普悠瑪：7/25 停駛</w:t>
      </w:r>
    </w:p>
    <w:p w:rsidR="00757BEA" w:rsidRDefault="00757BEA" w:rsidP="00757BEA">
      <w:pPr>
        <w:pStyle w:val="af5"/>
        <w:numPr>
          <w:ilvl w:val="0"/>
          <w:numId w:val="4"/>
        </w:numPr>
        <w:rPr>
          <w:rFonts w:ascii="標楷體" w:eastAsia="標楷體" w:hAnsi="標楷體" w:cs="新細明體"/>
        </w:rPr>
      </w:pPr>
      <w:r w:rsidRPr="00757BEA">
        <w:rPr>
          <w:rFonts w:ascii="標楷體" w:eastAsia="標楷體" w:hAnsi="標楷體" w:cs="新細明體" w:hint="eastAsia"/>
        </w:rPr>
        <w:t>東台灣：7/25 停駛</w:t>
      </w:r>
    </w:p>
    <w:p w:rsidR="00757BEA" w:rsidRDefault="00757BEA" w:rsidP="00757BEA">
      <w:pPr>
        <w:pStyle w:val="af5"/>
        <w:numPr>
          <w:ilvl w:val="0"/>
          <w:numId w:val="4"/>
        </w:numPr>
        <w:rPr>
          <w:rFonts w:ascii="標楷體" w:eastAsia="標楷體" w:hAnsi="標楷體" w:cs="新細明體"/>
        </w:rPr>
      </w:pPr>
      <w:r w:rsidRPr="00757BEA">
        <w:rPr>
          <w:rFonts w:ascii="標楷體" w:eastAsia="標楷體" w:hAnsi="標楷體" w:cs="新細明體" w:hint="eastAsia"/>
        </w:rPr>
        <w:t>興東：7/25 停駛。</w:t>
      </w:r>
    </w:p>
    <w:p w:rsidR="00757BEA" w:rsidRPr="00757BEA" w:rsidRDefault="00757BEA" w:rsidP="00757BEA">
      <w:pPr>
        <w:pStyle w:val="af5"/>
        <w:spacing w:line="320" w:lineRule="atLeast"/>
        <w:ind w:left="426"/>
        <w:jc w:val="both"/>
        <w:rPr>
          <w:rFonts w:ascii="標楷體" w:eastAsia="標楷體" w:hAnsi="標楷體"/>
          <w:b/>
          <w:bCs/>
          <w:sz w:val="28"/>
          <w:szCs w:val="28"/>
        </w:rPr>
      </w:pPr>
      <w:r w:rsidRPr="00757BEA">
        <w:rPr>
          <w:rFonts w:ascii="標楷體" w:eastAsia="標楷體" w:hAnsi="標楷體" w:hint="eastAsia"/>
          <w:b/>
          <w:bCs/>
          <w:sz w:val="28"/>
          <w:szCs w:val="28"/>
        </w:rPr>
        <w:t>船舶：</w:t>
      </w:r>
    </w:p>
    <w:p w:rsidR="006753D8" w:rsidRDefault="006753D8" w:rsidP="00757BEA">
      <w:pPr>
        <w:ind w:left="480"/>
        <w:rPr>
          <w:rFonts w:ascii="標楷體" w:eastAsia="標楷體" w:hAnsi="標楷體"/>
          <w:color w:val="000000"/>
          <w:shd w:val="clear" w:color="auto" w:fill="FFFFFF"/>
        </w:rPr>
      </w:pPr>
      <w:r>
        <w:rPr>
          <w:rFonts w:ascii="標楷體" w:eastAsia="標楷體" w:hAnsi="標楷體" w:hint="eastAsia"/>
          <w:color w:val="000000"/>
          <w:shd w:val="clear" w:color="auto" w:fill="FFFFFF"/>
        </w:rPr>
        <w:t>(一</w:t>
      </w:r>
      <w:r>
        <w:rPr>
          <w:rFonts w:ascii="標楷體" w:eastAsia="標楷體" w:hAnsi="標楷體"/>
          <w:color w:val="000000"/>
          <w:shd w:val="clear" w:color="auto" w:fill="FFFFFF"/>
        </w:rPr>
        <w:t>)</w:t>
      </w:r>
      <w:r w:rsidRPr="006753D8">
        <w:rPr>
          <w:rFonts w:hint="eastAsia"/>
        </w:rPr>
        <w:t xml:space="preserve"> </w:t>
      </w:r>
      <w:r w:rsidRPr="006753D8">
        <w:rPr>
          <w:rFonts w:ascii="標楷體" w:eastAsia="標楷體" w:hAnsi="標楷體" w:hint="eastAsia"/>
          <w:color w:val="000000"/>
          <w:shd w:val="clear" w:color="auto" w:fill="FFFFFF"/>
        </w:rPr>
        <w:t>綠島滯留人數0人、蘭嶼滯留人數39人</w:t>
      </w:r>
    </w:p>
    <w:p w:rsidR="00757BEA" w:rsidRPr="00757BEA" w:rsidRDefault="006753D8" w:rsidP="00757BEA">
      <w:pPr>
        <w:ind w:left="480"/>
        <w:rPr>
          <w:rFonts w:ascii="標楷體" w:eastAsia="標楷體" w:hAnsi="標楷體" w:cs="新細明體"/>
        </w:rPr>
      </w:pPr>
      <w:r>
        <w:rPr>
          <w:rFonts w:ascii="標楷體" w:eastAsia="標楷體" w:hAnsi="標楷體" w:hint="eastAsia"/>
          <w:color w:val="000000"/>
          <w:shd w:val="clear" w:color="auto" w:fill="FFFFFF"/>
        </w:rPr>
        <w:t>(二)</w:t>
      </w:r>
      <w:r w:rsidR="00757BEA" w:rsidRPr="00757BEA">
        <w:rPr>
          <w:rFonts w:ascii="標楷體" w:eastAsia="標楷體" w:hAnsi="標楷體" w:cs="新細明體" w:hint="eastAsia"/>
        </w:rPr>
        <w:t>7/25全日停開(台東-蘭嶼、台東-綠島、蘭嶼-後壁湖)</w:t>
      </w:r>
    </w:p>
    <w:p w:rsidR="00757BEA" w:rsidRPr="00757BEA" w:rsidRDefault="00757BEA" w:rsidP="00757BEA">
      <w:pPr>
        <w:pStyle w:val="af5"/>
        <w:spacing w:line="320" w:lineRule="atLeast"/>
        <w:ind w:left="426"/>
        <w:jc w:val="both"/>
        <w:rPr>
          <w:rFonts w:ascii="標楷體" w:eastAsia="標楷體" w:hAnsi="標楷體"/>
          <w:b/>
          <w:bCs/>
          <w:sz w:val="28"/>
          <w:szCs w:val="28"/>
        </w:rPr>
      </w:pPr>
      <w:r w:rsidRPr="00757BEA">
        <w:rPr>
          <w:rFonts w:ascii="標楷體" w:eastAsia="標楷體" w:hAnsi="標楷體" w:hint="eastAsia"/>
          <w:b/>
          <w:bCs/>
          <w:sz w:val="28"/>
          <w:szCs w:val="28"/>
        </w:rPr>
        <w:t>航空：</w:t>
      </w:r>
    </w:p>
    <w:p w:rsidR="00757BEA" w:rsidRDefault="00757BEA" w:rsidP="00757BEA">
      <w:pPr>
        <w:pStyle w:val="af5"/>
        <w:numPr>
          <w:ilvl w:val="0"/>
          <w:numId w:val="5"/>
        </w:numPr>
        <w:rPr>
          <w:rFonts w:ascii="標楷體" w:eastAsia="標楷體" w:hAnsi="標楷體" w:cs="新細明體"/>
        </w:rPr>
      </w:pPr>
      <w:r w:rsidRPr="00757BEA">
        <w:rPr>
          <w:rFonts w:ascii="標楷體" w:eastAsia="標楷體" w:hAnsi="標楷體" w:cs="新細明體" w:hint="eastAsia"/>
        </w:rPr>
        <w:t>德安：7/25全日停飛</w:t>
      </w:r>
    </w:p>
    <w:p w:rsidR="00757BEA" w:rsidRDefault="00757BEA" w:rsidP="00757BEA">
      <w:pPr>
        <w:pStyle w:val="af5"/>
        <w:numPr>
          <w:ilvl w:val="0"/>
          <w:numId w:val="5"/>
        </w:numPr>
        <w:rPr>
          <w:rFonts w:ascii="標楷體" w:eastAsia="標楷體" w:hAnsi="標楷體" w:cs="新細明體"/>
        </w:rPr>
      </w:pPr>
      <w:r w:rsidRPr="00757BEA">
        <w:rPr>
          <w:rFonts w:ascii="標楷體" w:eastAsia="標楷體" w:hAnsi="標楷體" w:cs="新細明體" w:hint="eastAsia"/>
        </w:rPr>
        <w:t>華信：7/25全日停飛</w:t>
      </w:r>
    </w:p>
    <w:p w:rsidR="00757BEA" w:rsidRPr="00757BEA" w:rsidRDefault="00757BEA" w:rsidP="00757BEA">
      <w:pPr>
        <w:pStyle w:val="af5"/>
        <w:numPr>
          <w:ilvl w:val="0"/>
          <w:numId w:val="5"/>
        </w:numPr>
        <w:rPr>
          <w:rFonts w:ascii="標楷體" w:eastAsia="標楷體" w:hAnsi="標楷體" w:cs="新細明體"/>
        </w:rPr>
      </w:pPr>
      <w:r w:rsidRPr="00757BEA">
        <w:rPr>
          <w:rFonts w:ascii="標楷體" w:eastAsia="標楷體" w:hAnsi="標楷體" w:cs="新細明體" w:hint="eastAsia"/>
        </w:rPr>
        <w:t>立榮：7/25全日停飛</w:t>
      </w:r>
    </w:p>
    <w:p w:rsidR="002347C4" w:rsidRDefault="005F69AC">
      <w:pPr>
        <w:pStyle w:val="af5"/>
        <w:spacing w:line="320" w:lineRule="atLeast"/>
        <w:ind w:left="1202" w:hanging="1202"/>
        <w:jc w:val="both"/>
        <w:rPr>
          <w:rFonts w:ascii="標楷體" w:eastAsia="標楷體" w:hAnsi="標楷體"/>
          <w:b/>
          <w:bCs/>
          <w:sz w:val="28"/>
          <w:szCs w:val="28"/>
        </w:rPr>
      </w:pPr>
      <w:r>
        <w:rPr>
          <w:rFonts w:eastAsia="標楷體"/>
          <w:b/>
          <w:bCs/>
          <w:sz w:val="14"/>
          <w:szCs w:val="14"/>
        </w:rPr>
        <w:lastRenderedPageBreak/>
        <w:t xml:space="preserve">     </w:t>
      </w:r>
      <w:r>
        <w:rPr>
          <w:rFonts w:ascii="標楷體" w:eastAsia="標楷體" w:hAnsi="標楷體" w:hint="eastAsia"/>
          <w:b/>
          <w:bCs/>
          <w:sz w:val="28"/>
          <w:szCs w:val="28"/>
        </w:rPr>
        <w:t>七、</w:t>
      </w:r>
      <w:r>
        <w:rPr>
          <w:rFonts w:eastAsia="標楷體"/>
          <w:b/>
          <w:bCs/>
          <w:sz w:val="14"/>
          <w:szCs w:val="14"/>
        </w:rPr>
        <w:t xml:space="preserve">  </w:t>
      </w:r>
      <w:r>
        <w:rPr>
          <w:rFonts w:ascii="標楷體" w:eastAsia="標楷體" w:hAnsi="標楷體" w:hint="eastAsia"/>
          <w:b/>
          <w:bCs/>
          <w:sz w:val="28"/>
          <w:szCs w:val="28"/>
        </w:rPr>
        <w:t>疏散收容人數：</w:t>
      </w:r>
    </w:p>
    <w:p w:rsidR="00171538" w:rsidRDefault="00171538" w:rsidP="00171538">
      <w:pPr>
        <w:pStyle w:val="af5"/>
        <w:spacing w:line="320" w:lineRule="atLeast"/>
        <w:ind w:left="426"/>
        <w:jc w:val="both"/>
        <w:rPr>
          <w:rFonts w:ascii="標楷體" w:eastAsia="標楷體" w:hAnsi="標楷體"/>
          <w:b/>
          <w:bCs/>
          <w:sz w:val="28"/>
          <w:szCs w:val="28"/>
        </w:rPr>
      </w:pPr>
      <w:r>
        <w:rPr>
          <w:rFonts w:ascii="標楷體" w:eastAsia="標楷體" w:hAnsi="標楷體" w:hint="eastAsia"/>
          <w:b/>
          <w:bCs/>
          <w:sz w:val="28"/>
          <w:szCs w:val="28"/>
        </w:rPr>
        <w:t>疏散：</w:t>
      </w:r>
    </w:p>
    <w:p w:rsidR="006753D8" w:rsidRPr="006753D8" w:rsidRDefault="006753D8" w:rsidP="006753D8">
      <w:pPr>
        <w:pStyle w:val="af5"/>
        <w:ind w:left="960"/>
        <w:rPr>
          <w:rFonts w:ascii="標楷體" w:eastAsia="標楷體" w:hAnsi="標楷體" w:cs="新細明體"/>
        </w:rPr>
      </w:pPr>
      <w:r w:rsidRPr="006753D8">
        <w:rPr>
          <w:rFonts w:ascii="標楷體" w:eastAsia="標楷體" w:hAnsi="標楷體" w:cs="新細明體" w:hint="eastAsia"/>
        </w:rPr>
        <w:t>本縣目前累計撤離人數共185人(截至113年7月25日上午10:00)，以下為撤離情形說明：</w:t>
      </w:r>
    </w:p>
    <w:p w:rsidR="006753D8" w:rsidRPr="006753D8" w:rsidRDefault="006753D8" w:rsidP="006753D8">
      <w:pPr>
        <w:pStyle w:val="af5"/>
        <w:numPr>
          <w:ilvl w:val="0"/>
          <w:numId w:val="9"/>
        </w:numPr>
        <w:rPr>
          <w:rFonts w:ascii="標楷體" w:eastAsia="標楷體" w:hAnsi="標楷體" w:cs="新細明體"/>
        </w:rPr>
      </w:pPr>
      <w:r w:rsidRPr="006753D8">
        <w:rPr>
          <w:rFonts w:ascii="標楷體" w:eastAsia="標楷體" w:hAnsi="標楷體" w:cs="新細明體" w:hint="eastAsia"/>
        </w:rPr>
        <w:t>卑南鄉共1人：明峰村1名</w:t>
      </w:r>
    </w:p>
    <w:p w:rsidR="006753D8" w:rsidRPr="006753D8" w:rsidRDefault="006753D8" w:rsidP="001C5A59">
      <w:pPr>
        <w:pStyle w:val="af5"/>
        <w:numPr>
          <w:ilvl w:val="0"/>
          <w:numId w:val="9"/>
        </w:numPr>
        <w:rPr>
          <w:rFonts w:ascii="標楷體" w:eastAsia="標楷體" w:hAnsi="標楷體" w:cs="新細明體"/>
        </w:rPr>
      </w:pPr>
      <w:r w:rsidRPr="006753D8">
        <w:rPr>
          <w:rFonts w:ascii="標楷體" w:eastAsia="標楷體" w:hAnsi="標楷體" w:cs="新細明體" w:hint="eastAsia"/>
        </w:rPr>
        <w:t>太麻里鄉共71人：大王村撤至曙光渡假酒店33人、7人依親，金崙村原撤離31人皆於今早陸續返家或依親。</w:t>
      </w:r>
    </w:p>
    <w:p w:rsidR="006753D8" w:rsidRPr="006753D8" w:rsidRDefault="006753D8" w:rsidP="006753D8">
      <w:pPr>
        <w:pStyle w:val="af5"/>
        <w:ind w:left="960"/>
        <w:rPr>
          <w:rFonts w:ascii="標楷體" w:eastAsia="標楷體" w:hAnsi="標楷體" w:cs="新細明體"/>
        </w:rPr>
      </w:pPr>
      <w:r w:rsidRPr="006753D8">
        <w:rPr>
          <w:rFonts w:ascii="標楷體" w:eastAsia="標楷體" w:hAnsi="標楷體" w:cs="新細明體" w:hint="eastAsia"/>
        </w:rPr>
        <w:t>另因7/25上午太麻里鄉公所判斷太麻里溪水暴漲故針對下游泰和村居民進行預防性撤離(預計依親及開設大王村收容所)，撤離人數尚未確定，該公所承辦人將隨時電話回報。</w:t>
      </w:r>
    </w:p>
    <w:p w:rsidR="006753D8" w:rsidRPr="006753D8" w:rsidRDefault="006753D8" w:rsidP="00F6194C">
      <w:pPr>
        <w:pStyle w:val="af5"/>
        <w:numPr>
          <w:ilvl w:val="0"/>
          <w:numId w:val="9"/>
        </w:numPr>
        <w:rPr>
          <w:rFonts w:ascii="標楷體" w:eastAsia="標楷體" w:hAnsi="標楷體" w:cs="新細明體"/>
        </w:rPr>
      </w:pPr>
      <w:r w:rsidRPr="006753D8">
        <w:rPr>
          <w:rFonts w:ascii="標楷體" w:eastAsia="標楷體" w:hAnsi="標楷體" w:cs="新細明體" w:hint="eastAsia"/>
        </w:rPr>
        <w:t>大武鄉共10人：大竹村撤至愛國蒲分校9人，大鳥村撤至尚武天后宮1人。</w:t>
      </w:r>
    </w:p>
    <w:p w:rsidR="006753D8" w:rsidRPr="006753D8" w:rsidRDefault="006753D8" w:rsidP="006753D8">
      <w:pPr>
        <w:pStyle w:val="af5"/>
        <w:numPr>
          <w:ilvl w:val="0"/>
          <w:numId w:val="9"/>
        </w:numPr>
        <w:rPr>
          <w:rFonts w:ascii="標楷體" w:eastAsia="標楷體" w:hAnsi="標楷體" w:cs="新細明體"/>
        </w:rPr>
      </w:pPr>
      <w:r w:rsidRPr="006753D8">
        <w:rPr>
          <w:rFonts w:ascii="標楷體" w:eastAsia="標楷體" w:hAnsi="標楷體" w:cs="新細明體" w:hint="eastAsia"/>
        </w:rPr>
        <w:t>延平鄉共9人：紅葉村撤至署東醫院1人，永康村撤至延平鄉立幼兒園9人現已陸續返家。</w:t>
      </w:r>
    </w:p>
    <w:p w:rsidR="006753D8" w:rsidRPr="006753D8" w:rsidRDefault="006753D8" w:rsidP="003B0F80">
      <w:pPr>
        <w:pStyle w:val="af5"/>
        <w:numPr>
          <w:ilvl w:val="0"/>
          <w:numId w:val="9"/>
        </w:numPr>
        <w:rPr>
          <w:rFonts w:ascii="標楷體" w:eastAsia="標楷體" w:hAnsi="標楷體" w:cs="新細明體"/>
        </w:rPr>
      </w:pPr>
      <w:r w:rsidRPr="006753D8">
        <w:rPr>
          <w:rFonts w:ascii="標楷體" w:eastAsia="標楷體" w:hAnsi="標楷體" w:cs="新細明體" w:hint="eastAsia"/>
        </w:rPr>
        <w:t>金峰鄉共76人：新興村撤至太麻里鄉大王國小72人(收容所20人、依親52人)，嘉蘭村撤至馬蘭榮家2人(洗腎1人、家屬1人)，歷坵村撤至仁愛之家2人(臥床1人、家屬1人)。</w:t>
      </w:r>
    </w:p>
    <w:p w:rsidR="006753D8" w:rsidRPr="006753D8" w:rsidRDefault="006753D8" w:rsidP="00F60ED3">
      <w:pPr>
        <w:pStyle w:val="af5"/>
        <w:numPr>
          <w:ilvl w:val="0"/>
          <w:numId w:val="9"/>
        </w:numPr>
        <w:rPr>
          <w:rFonts w:ascii="標楷體" w:eastAsia="標楷體" w:hAnsi="標楷體" w:cs="新細明體"/>
        </w:rPr>
      </w:pPr>
      <w:r w:rsidRPr="006753D8">
        <w:rPr>
          <w:rFonts w:ascii="標楷體" w:eastAsia="標楷體" w:hAnsi="標楷體" w:cs="新細明體" w:hint="eastAsia"/>
        </w:rPr>
        <w:t>達仁鄉共</w:t>
      </w:r>
      <w:r w:rsidRPr="006753D8">
        <w:rPr>
          <w:rFonts w:ascii="標楷體" w:eastAsia="標楷體" w:hAnsi="標楷體" w:cs="新細明體"/>
        </w:rPr>
        <w:t>18</w:t>
      </w:r>
      <w:r w:rsidRPr="006753D8">
        <w:rPr>
          <w:rFonts w:ascii="標楷體" w:eastAsia="標楷體" w:hAnsi="標楷體" w:cs="新細明體" w:hint="eastAsia"/>
        </w:rPr>
        <w:t>人：台坂村撤至台坂活動中心</w:t>
      </w:r>
      <w:r w:rsidRPr="006753D8">
        <w:rPr>
          <w:rFonts w:ascii="標楷體" w:eastAsia="標楷體" w:hAnsi="標楷體" w:cs="新細明體"/>
        </w:rPr>
        <w:t>7</w:t>
      </w:r>
      <w:r w:rsidRPr="006753D8">
        <w:rPr>
          <w:rFonts w:ascii="標楷體" w:eastAsia="標楷體" w:hAnsi="標楷體" w:cs="新細明體" w:hint="eastAsia"/>
        </w:rPr>
        <w:t>人</w:t>
      </w:r>
      <w:r w:rsidRPr="006753D8">
        <w:rPr>
          <w:rFonts w:ascii="標楷體" w:eastAsia="標楷體" w:hAnsi="標楷體" w:cs="新細明體"/>
        </w:rPr>
        <w:t>(</w:t>
      </w:r>
      <w:r w:rsidRPr="006753D8">
        <w:rPr>
          <w:rFonts w:ascii="標楷體" w:eastAsia="標楷體" w:hAnsi="標楷體" w:cs="新細明體" w:hint="eastAsia"/>
        </w:rPr>
        <w:t>今早已有</w:t>
      </w:r>
      <w:r w:rsidRPr="006753D8">
        <w:rPr>
          <w:rFonts w:ascii="標楷體" w:eastAsia="標楷體" w:hAnsi="標楷體" w:cs="新細明體"/>
        </w:rPr>
        <w:t>3</w:t>
      </w:r>
      <w:r w:rsidRPr="006753D8">
        <w:rPr>
          <w:rFonts w:ascii="標楷體" w:eastAsia="標楷體" w:hAnsi="標楷體" w:cs="新細明體" w:hint="eastAsia"/>
        </w:rPr>
        <w:t>人返家</w:t>
      </w:r>
      <w:r w:rsidRPr="006753D8">
        <w:rPr>
          <w:rFonts w:ascii="標楷體" w:eastAsia="標楷體" w:hAnsi="標楷體" w:cs="新細明體"/>
        </w:rPr>
        <w:t>)</w:t>
      </w:r>
      <w:r w:rsidRPr="006753D8">
        <w:rPr>
          <w:rFonts w:ascii="標楷體" w:eastAsia="標楷體" w:hAnsi="標楷體" w:cs="新細明體" w:hint="eastAsia"/>
        </w:rPr>
        <w:t>，安朔村7人、森永村4人共11皆撤至安朔活動中心。</w:t>
      </w:r>
    </w:p>
    <w:p w:rsidR="006753D8" w:rsidRPr="006753D8" w:rsidRDefault="006753D8" w:rsidP="006753D8">
      <w:pPr>
        <w:pStyle w:val="af5"/>
        <w:ind w:left="960"/>
        <w:rPr>
          <w:rFonts w:ascii="標楷體" w:eastAsia="標楷體" w:hAnsi="標楷體" w:cs="新細明體"/>
        </w:rPr>
      </w:pPr>
      <w:r w:rsidRPr="006753D8">
        <w:rPr>
          <w:rFonts w:ascii="標楷體" w:eastAsia="標楷體" w:hAnsi="標楷體" w:cs="新細明體" w:hint="eastAsia"/>
        </w:rPr>
        <w:t>本縣災害應變中心已針對大武鄉及達仁鄉公所發布土石流紅/黃色警戒的疏散撤離通報單，據達仁鄉公所回報</w:t>
      </w:r>
      <w:r w:rsidRPr="006753D8">
        <w:rPr>
          <w:rFonts w:ascii="標楷體" w:eastAsia="標楷體" w:hAnsi="標楷體" w:cs="新細明體"/>
        </w:rPr>
        <w:t>-</w:t>
      </w:r>
      <w:r w:rsidRPr="006753D8">
        <w:rPr>
          <w:rFonts w:ascii="標楷體" w:eastAsia="標楷體" w:hAnsi="標楷體" w:cs="新細明體" w:hint="eastAsia"/>
        </w:rPr>
        <w:t>紅色警戒土坂村部分，前進指揮所值勤人員、村長、防災編組已進行勸告或強制撤離，現場製發勸告單，正積極並持續執行中。</w:t>
      </w:r>
    </w:p>
    <w:p w:rsidR="007A1A2B" w:rsidRPr="007A1A2B" w:rsidRDefault="007A1A2B" w:rsidP="007A1A2B">
      <w:pPr>
        <w:pStyle w:val="af5"/>
        <w:spacing w:line="320" w:lineRule="atLeast"/>
        <w:ind w:left="426"/>
        <w:jc w:val="both"/>
        <w:rPr>
          <w:rFonts w:ascii="標楷體" w:eastAsia="標楷體" w:hAnsi="標楷體"/>
          <w:b/>
          <w:bCs/>
          <w:sz w:val="28"/>
          <w:szCs w:val="28"/>
        </w:rPr>
      </w:pPr>
      <w:r w:rsidRPr="007A1A2B">
        <w:rPr>
          <w:rFonts w:ascii="標楷體" w:eastAsia="標楷體" w:hAnsi="標楷體" w:hint="eastAsia"/>
          <w:b/>
          <w:bCs/>
          <w:sz w:val="28"/>
          <w:szCs w:val="28"/>
        </w:rPr>
        <w:t>收容：</w:t>
      </w:r>
    </w:p>
    <w:p w:rsidR="007A1A2B" w:rsidRPr="00B630F7" w:rsidRDefault="007A1A2B" w:rsidP="006753D8">
      <w:pPr>
        <w:pStyle w:val="af5"/>
        <w:numPr>
          <w:ilvl w:val="0"/>
          <w:numId w:val="13"/>
        </w:numPr>
        <w:rPr>
          <w:rFonts w:ascii="標楷體" w:eastAsia="標楷體" w:hAnsi="標楷體" w:cs="新細明體"/>
        </w:rPr>
      </w:pPr>
      <w:r w:rsidRPr="00B630F7">
        <w:rPr>
          <w:rFonts w:ascii="標楷體" w:eastAsia="標楷體" w:hAnsi="標楷體" w:cs="新細明體" w:hint="eastAsia"/>
        </w:rPr>
        <w:t>本縣目前開設避難收容所</w:t>
      </w:r>
      <w:r w:rsidR="006753D8">
        <w:rPr>
          <w:rFonts w:ascii="標楷體" w:eastAsia="標楷體" w:hAnsi="標楷體" w:cs="新細明體" w:hint="eastAsia"/>
        </w:rPr>
        <w:t>13</w:t>
      </w:r>
      <w:r w:rsidRPr="00B630F7">
        <w:rPr>
          <w:rFonts w:ascii="標楷體" w:eastAsia="標楷體" w:hAnsi="標楷體" w:cs="新細明體" w:hint="eastAsia"/>
        </w:rPr>
        <w:t>處，目前收容計</w:t>
      </w:r>
      <w:r w:rsidR="006753D8">
        <w:rPr>
          <w:rFonts w:ascii="標楷體" w:eastAsia="標楷體" w:hAnsi="標楷體" w:cs="新細明體" w:hint="eastAsia"/>
        </w:rPr>
        <w:t>63</w:t>
      </w:r>
      <w:r w:rsidRPr="00B630F7">
        <w:rPr>
          <w:rFonts w:ascii="標楷體" w:eastAsia="標楷體" w:hAnsi="標楷體" w:cs="新細明體" w:hint="eastAsia"/>
        </w:rPr>
        <w:t>名民眾，包含：</w:t>
      </w:r>
    </w:p>
    <w:p w:rsidR="006753D8" w:rsidRDefault="006753D8" w:rsidP="006753D8">
      <w:pPr>
        <w:pStyle w:val="af5"/>
        <w:numPr>
          <w:ilvl w:val="0"/>
          <w:numId w:val="8"/>
        </w:numPr>
        <w:rPr>
          <w:rFonts w:ascii="標楷體" w:eastAsia="標楷體" w:hAnsi="標楷體" w:cs="新細明體"/>
        </w:rPr>
      </w:pPr>
      <w:r w:rsidRPr="006753D8">
        <w:rPr>
          <w:rFonts w:ascii="標楷體" w:eastAsia="標楷體" w:hAnsi="標楷體" w:cs="新細明體" w:hint="eastAsia"/>
        </w:rPr>
        <w:t>延平鄉3處0名：延平鄉體育館(0名)、延平鄉立幼兒園(0名)、鸞山村活動中心(0名)。</w:t>
      </w:r>
    </w:p>
    <w:p w:rsidR="007A1A2B" w:rsidRPr="007A1A2B" w:rsidRDefault="007A1A2B" w:rsidP="006753D8">
      <w:pPr>
        <w:pStyle w:val="af5"/>
        <w:numPr>
          <w:ilvl w:val="0"/>
          <w:numId w:val="8"/>
        </w:numPr>
        <w:rPr>
          <w:rFonts w:ascii="標楷體" w:eastAsia="標楷體" w:hAnsi="標楷體" w:cs="新細明體"/>
        </w:rPr>
      </w:pPr>
      <w:r w:rsidRPr="00B630F7">
        <w:rPr>
          <w:rFonts w:ascii="標楷體" w:eastAsia="標楷體" w:hAnsi="標楷體" w:cs="新細明體" w:hint="eastAsia"/>
        </w:rPr>
        <w:t>卑南鄉1處1名：敦親睦鄰民宿。</w:t>
      </w:r>
    </w:p>
    <w:p w:rsidR="007A1A2B" w:rsidRPr="007A1A2B" w:rsidRDefault="006753D8" w:rsidP="006753D8">
      <w:pPr>
        <w:pStyle w:val="af5"/>
        <w:numPr>
          <w:ilvl w:val="0"/>
          <w:numId w:val="8"/>
        </w:numPr>
        <w:rPr>
          <w:rFonts w:ascii="標楷體" w:eastAsia="標楷體" w:hAnsi="標楷體" w:cs="新細明體"/>
        </w:rPr>
      </w:pPr>
      <w:r w:rsidRPr="006753D8">
        <w:rPr>
          <w:rFonts w:ascii="標楷體" w:eastAsia="標楷體" w:hAnsi="標楷體" w:cs="新細明體" w:hint="eastAsia"/>
        </w:rPr>
        <w:t>太麻里鄉2處33名：曙光酒店(33名)、金崙活動中心(0名)</w:t>
      </w:r>
      <w:r w:rsidR="007A1A2B" w:rsidRPr="00B630F7">
        <w:rPr>
          <w:rFonts w:ascii="標楷體" w:eastAsia="標楷體" w:hAnsi="標楷體" w:cs="新細明體" w:hint="eastAsia"/>
        </w:rPr>
        <w:t>。</w:t>
      </w:r>
    </w:p>
    <w:p w:rsidR="007A1A2B" w:rsidRPr="007A1A2B" w:rsidRDefault="006753D8" w:rsidP="006753D8">
      <w:pPr>
        <w:pStyle w:val="af5"/>
        <w:numPr>
          <w:ilvl w:val="0"/>
          <w:numId w:val="8"/>
        </w:numPr>
        <w:rPr>
          <w:rFonts w:ascii="標楷體" w:eastAsia="標楷體" w:hAnsi="標楷體" w:cs="新細明體"/>
        </w:rPr>
      </w:pPr>
      <w:r w:rsidRPr="006753D8">
        <w:rPr>
          <w:rFonts w:ascii="標楷體" w:eastAsia="標楷體" w:hAnsi="標楷體" w:cs="新細明體" w:hint="eastAsia"/>
        </w:rPr>
        <w:t>大武鄉2處9名：大鳥國小愛國蒲分校(8名)、尚武天后宮(1名)</w:t>
      </w:r>
      <w:r w:rsidR="007A1A2B" w:rsidRPr="00B630F7">
        <w:rPr>
          <w:rFonts w:ascii="標楷體" w:eastAsia="標楷體" w:hAnsi="標楷體" w:cs="新細明體" w:hint="eastAsia"/>
        </w:rPr>
        <w:t>。</w:t>
      </w:r>
    </w:p>
    <w:p w:rsidR="007A1A2B" w:rsidRPr="007A1A2B" w:rsidRDefault="006753D8" w:rsidP="006753D8">
      <w:pPr>
        <w:pStyle w:val="af5"/>
        <w:numPr>
          <w:ilvl w:val="0"/>
          <w:numId w:val="8"/>
        </w:numPr>
        <w:rPr>
          <w:rFonts w:ascii="標楷體" w:eastAsia="標楷體" w:hAnsi="標楷體" w:cs="新細明體"/>
        </w:rPr>
      </w:pPr>
      <w:r w:rsidRPr="006753D8">
        <w:rPr>
          <w:rFonts w:ascii="標楷體" w:eastAsia="標楷體" w:hAnsi="標楷體" w:cs="新細明體" w:hint="eastAsia"/>
        </w:rPr>
        <w:t>金峰鄉2處1名：大王國小（１名）、嘉蘭村活動中心(0名)</w:t>
      </w:r>
      <w:r w:rsidR="007A1A2B" w:rsidRPr="00B630F7">
        <w:rPr>
          <w:rFonts w:ascii="標楷體" w:eastAsia="標楷體" w:hAnsi="標楷體" w:cs="新細明體" w:hint="eastAsia"/>
        </w:rPr>
        <w:t>。</w:t>
      </w:r>
    </w:p>
    <w:p w:rsidR="007A1A2B" w:rsidRPr="007A1A2B" w:rsidRDefault="006753D8" w:rsidP="006753D8">
      <w:pPr>
        <w:pStyle w:val="af5"/>
        <w:numPr>
          <w:ilvl w:val="0"/>
          <w:numId w:val="8"/>
        </w:numPr>
        <w:rPr>
          <w:rFonts w:ascii="標楷體" w:eastAsia="標楷體" w:hAnsi="標楷體" w:cs="新細明體"/>
        </w:rPr>
      </w:pPr>
      <w:r w:rsidRPr="006753D8">
        <w:rPr>
          <w:rFonts w:ascii="標楷體" w:eastAsia="標楷體" w:hAnsi="標楷體" w:cs="新細明體" w:hint="eastAsia"/>
        </w:rPr>
        <w:t>達仁鄉</w:t>
      </w:r>
      <w:r w:rsidRPr="006753D8">
        <w:rPr>
          <w:rFonts w:ascii="標楷體" w:eastAsia="標楷體" w:hAnsi="標楷體" w:cs="新細明體"/>
        </w:rPr>
        <w:t>3</w:t>
      </w:r>
      <w:r w:rsidRPr="006753D8">
        <w:rPr>
          <w:rFonts w:ascii="標楷體" w:eastAsia="標楷體" w:hAnsi="標楷體" w:cs="新細明體" w:hint="eastAsia"/>
        </w:rPr>
        <w:t>處</w:t>
      </w:r>
      <w:r w:rsidRPr="006753D8">
        <w:rPr>
          <w:rFonts w:ascii="標楷體" w:eastAsia="標楷體" w:hAnsi="標楷體" w:cs="新細明體"/>
        </w:rPr>
        <w:t>15</w:t>
      </w:r>
      <w:r w:rsidRPr="006753D8">
        <w:rPr>
          <w:rFonts w:ascii="標楷體" w:eastAsia="標楷體" w:hAnsi="標楷體" w:cs="新細明體" w:hint="eastAsia"/>
        </w:rPr>
        <w:t>名：達仁鄉立土坂幼兒園</w:t>
      </w:r>
      <w:r w:rsidRPr="006753D8">
        <w:rPr>
          <w:rFonts w:ascii="標楷體" w:eastAsia="標楷體" w:hAnsi="標楷體" w:cs="新細明體"/>
        </w:rPr>
        <w:t>(0</w:t>
      </w:r>
      <w:r w:rsidRPr="006753D8">
        <w:rPr>
          <w:rFonts w:ascii="標楷體" w:eastAsia="標楷體" w:hAnsi="標楷體" w:cs="新細明體" w:hint="eastAsia"/>
        </w:rPr>
        <w:t>名</w:t>
      </w:r>
      <w:r w:rsidRPr="006753D8">
        <w:rPr>
          <w:rFonts w:ascii="標楷體" w:eastAsia="標楷體" w:hAnsi="標楷體" w:cs="新細明體"/>
        </w:rPr>
        <w:t>)</w:t>
      </w:r>
      <w:r w:rsidRPr="006753D8">
        <w:rPr>
          <w:rFonts w:ascii="標楷體" w:eastAsia="標楷體" w:hAnsi="標楷體" w:cs="新細明體" w:hint="eastAsia"/>
        </w:rPr>
        <w:t>、安朔活動中心</w:t>
      </w:r>
      <w:r w:rsidRPr="006753D8">
        <w:rPr>
          <w:rFonts w:ascii="標楷體" w:eastAsia="標楷體" w:hAnsi="標楷體" w:cs="新細明體"/>
        </w:rPr>
        <w:t>(11</w:t>
      </w:r>
      <w:r w:rsidRPr="006753D8">
        <w:rPr>
          <w:rFonts w:ascii="標楷體" w:eastAsia="標楷體" w:hAnsi="標楷體" w:cs="新細明體" w:hint="eastAsia"/>
        </w:rPr>
        <w:t>名</w:t>
      </w:r>
      <w:r w:rsidRPr="006753D8">
        <w:rPr>
          <w:rFonts w:ascii="標楷體" w:eastAsia="標楷體" w:hAnsi="標楷體" w:cs="新細明體"/>
        </w:rPr>
        <w:t>)</w:t>
      </w:r>
      <w:r w:rsidRPr="006753D8">
        <w:rPr>
          <w:rFonts w:ascii="標楷體" w:eastAsia="標楷體" w:hAnsi="標楷體" w:cs="新細明體" w:hint="eastAsia"/>
        </w:rPr>
        <w:t>、台坂活動中心</w:t>
      </w:r>
      <w:r w:rsidRPr="006753D8">
        <w:rPr>
          <w:rFonts w:ascii="標楷體" w:eastAsia="標楷體" w:hAnsi="標楷體" w:cs="新細明體"/>
        </w:rPr>
        <w:t>(4</w:t>
      </w:r>
      <w:r w:rsidRPr="006753D8">
        <w:rPr>
          <w:rFonts w:ascii="標楷體" w:eastAsia="標楷體" w:hAnsi="標楷體" w:cs="新細明體" w:hint="eastAsia"/>
        </w:rPr>
        <w:t>名</w:t>
      </w:r>
      <w:r w:rsidRPr="006753D8">
        <w:rPr>
          <w:rFonts w:ascii="標楷體" w:eastAsia="標楷體" w:hAnsi="標楷體" w:cs="新細明體"/>
        </w:rPr>
        <w:t>)</w:t>
      </w:r>
      <w:r w:rsidR="007A1A2B" w:rsidRPr="00B630F7">
        <w:rPr>
          <w:rFonts w:ascii="標楷體" w:eastAsia="標楷體" w:hAnsi="標楷體" w:cs="新細明體" w:hint="eastAsia"/>
        </w:rPr>
        <w:t>。</w:t>
      </w:r>
    </w:p>
    <w:p w:rsidR="00B630F7" w:rsidRDefault="006753D8" w:rsidP="006753D8">
      <w:pPr>
        <w:pStyle w:val="af5"/>
        <w:numPr>
          <w:ilvl w:val="0"/>
          <w:numId w:val="8"/>
        </w:numPr>
        <w:rPr>
          <w:rFonts w:ascii="標楷體" w:eastAsia="標楷體" w:hAnsi="標楷體" w:cs="新細明體"/>
        </w:rPr>
      </w:pPr>
      <w:r w:rsidRPr="006753D8">
        <w:rPr>
          <w:rFonts w:ascii="標楷體" w:eastAsia="標楷體" w:hAnsi="標楷體" w:cs="新細明體" w:hint="eastAsia"/>
        </w:rPr>
        <w:t>另4名洗腎病患及家屬安置於仁愛之家(2名)、馬蘭榮家(2名)，1名重癱病患安置於部立臺東醫院</w:t>
      </w:r>
      <w:r w:rsidR="007A1A2B" w:rsidRPr="00B630F7">
        <w:rPr>
          <w:rFonts w:ascii="標楷體" w:eastAsia="標楷體" w:hAnsi="標楷體" w:cs="新細明體" w:hint="eastAsia"/>
        </w:rPr>
        <w:t>。</w:t>
      </w:r>
    </w:p>
    <w:p w:rsidR="00B630F7" w:rsidRPr="00B630F7" w:rsidRDefault="00B630F7" w:rsidP="006753D8">
      <w:pPr>
        <w:pStyle w:val="af5"/>
        <w:numPr>
          <w:ilvl w:val="0"/>
          <w:numId w:val="13"/>
        </w:numPr>
        <w:rPr>
          <w:rFonts w:ascii="標楷體" w:eastAsia="標楷體" w:hAnsi="標楷體" w:cs="新細明體"/>
        </w:rPr>
      </w:pPr>
      <w:r w:rsidRPr="00B630F7">
        <w:rPr>
          <w:rFonts w:ascii="標楷體" w:eastAsia="標楷體" w:hAnsi="標楷體" w:cs="新細明體" w:hint="eastAsia"/>
        </w:rPr>
        <w:t>目前全縣臨時收容所176所，容額約13,930人。</w:t>
      </w:r>
    </w:p>
    <w:p w:rsidR="00B630F7" w:rsidRPr="00B630F7" w:rsidRDefault="00B630F7" w:rsidP="006753D8">
      <w:pPr>
        <w:pStyle w:val="af5"/>
        <w:numPr>
          <w:ilvl w:val="0"/>
          <w:numId w:val="13"/>
        </w:numPr>
        <w:rPr>
          <w:rFonts w:ascii="標楷體" w:eastAsia="標楷體" w:hAnsi="標楷體" w:cs="新細明體"/>
        </w:rPr>
      </w:pPr>
      <w:r w:rsidRPr="00B630F7">
        <w:rPr>
          <w:rFonts w:ascii="標楷體" w:eastAsia="標楷體" w:hAnsi="標楷體" w:cs="新細明體" w:hint="eastAsia"/>
        </w:rPr>
        <w:lastRenderedPageBreak/>
        <w:t>物資整備情形如下：目前全縣16鄉鎮儲備物資計有白米30,194公斤，礦泉水29,960瓶，民間資源中華紅十字會備有睡袋92個、睡墊500床、帳篷54頂、毛毯780條、棉被50條、涼被300條及外套1120件。</w:t>
      </w:r>
    </w:p>
    <w:p w:rsidR="002347C4" w:rsidRDefault="005F69AC">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r>
        <w:rPr>
          <w:rFonts w:ascii="標楷體" w:eastAsia="標楷體" w:hAnsi="標楷體" w:hint="eastAsia"/>
          <w:sz w:val="28"/>
          <w:szCs w:val="28"/>
        </w:rPr>
        <w:t>（資料來源：本縣災害主管機關）</w:t>
      </w:r>
    </w:p>
    <w:p w:rsidR="002347C4" w:rsidRDefault="005F69AC">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2347C4">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備註</w:t>
            </w:r>
          </w:p>
        </w:tc>
      </w:tr>
      <w:tr w:rsidR="002347C4">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 </w:t>
            </w:r>
            <w:r w:rsidR="00F464FE">
              <w:rPr>
                <w:rFonts w:ascii="標楷體" w:eastAsia="標楷體" w:hAnsi="標楷體" w:hint="eastAsia"/>
                <w:sz w:val="28"/>
                <w:szCs w:val="28"/>
              </w:rPr>
              <w:t>如附件</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center"/>
            </w:pPr>
            <w:r>
              <w:rPr>
                <w:rFonts w:ascii="標楷體" w:eastAsia="標楷體" w:hAnsi="標楷體" w:hint="eastAsia"/>
                <w:sz w:val="28"/>
                <w:szCs w:val="28"/>
              </w:rPr>
              <w:t> </w:t>
            </w:r>
          </w:p>
        </w:tc>
      </w:tr>
    </w:tbl>
    <w:p w:rsidR="002347C4" w:rsidRDefault="005F69AC">
      <w:pPr>
        <w:spacing w:line="320" w:lineRule="atLeast"/>
        <w:jc w:val="both"/>
      </w:pPr>
      <w:r>
        <w:rPr>
          <w:rFonts w:ascii="標楷體" w:eastAsia="標楷體" w:hAnsi="標楷體" w:hint="eastAsia"/>
          <w:b/>
          <w:bCs/>
          <w:sz w:val="28"/>
          <w:szCs w:val="28"/>
        </w:rPr>
        <w:t>二、重要即時訊息：</w:t>
      </w:r>
    </w:p>
    <w:p w:rsidR="002347C4" w:rsidRDefault="005F69AC">
      <w:pPr>
        <w:spacing w:line="320" w:lineRule="atLeast"/>
        <w:ind w:left="718" w:hanging="538"/>
        <w:jc w:val="both"/>
      </w:pPr>
      <w:r>
        <w:rPr>
          <w:rFonts w:ascii="標楷體" w:eastAsia="標楷體" w:hAnsi="標楷體" w:hint="eastAsia"/>
          <w:b/>
          <w:bCs/>
          <w:sz w:val="32"/>
          <w:szCs w:val="32"/>
        </w:rPr>
        <w:t xml:space="preserve">參、災害基本資料 </w:t>
      </w:r>
    </w:p>
    <w:p w:rsidR="002347C4" w:rsidRDefault="005F69AC">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rsidR="002347C4" w:rsidRDefault="005F69AC">
      <w:pPr>
        <w:spacing w:line="320" w:lineRule="atLeast"/>
        <w:ind w:firstLine="980"/>
        <w:jc w:val="both"/>
        <w:rPr>
          <w:rFonts w:ascii="標楷體" w:eastAsia="標楷體" w:hAnsi="標楷體"/>
          <w:sz w:val="28"/>
          <w:szCs w:val="28"/>
        </w:rPr>
      </w:pPr>
      <w:r>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4548F3" w:rsidTr="004548F3">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雨量(毫米)</w:t>
            </w:r>
          </w:p>
        </w:tc>
      </w:tr>
      <w:tr w:rsidR="004548F3" w:rsidTr="004548F3">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達仁林場(達仁鄉)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超大豪雨</w:t>
            </w:r>
          </w:p>
        </w:tc>
        <w:tc>
          <w:tcPr>
            <w:tcW w:w="1860" w:type="pct"/>
            <w:tcBorders>
              <w:top w:val="nil"/>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554</w:t>
            </w:r>
          </w:p>
        </w:tc>
      </w:tr>
      <w:tr w:rsidR="004548F3" w:rsidTr="004548F3">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紹家(達仁鄉)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超大豪雨</w:t>
            </w:r>
          </w:p>
        </w:tc>
        <w:tc>
          <w:tcPr>
            <w:tcW w:w="1860" w:type="pct"/>
            <w:tcBorders>
              <w:top w:val="nil"/>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509</w:t>
            </w:r>
          </w:p>
        </w:tc>
      </w:tr>
      <w:tr w:rsidR="004548F3" w:rsidTr="004548F3">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土坂(達仁鄉)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495.5</w:t>
            </w:r>
          </w:p>
        </w:tc>
      </w:tr>
      <w:tr w:rsidR="004548F3" w:rsidTr="004548F3">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向陽(海端鄉)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447</w:t>
            </w:r>
          </w:p>
        </w:tc>
      </w:tr>
      <w:tr w:rsidR="004548F3" w:rsidTr="004548F3">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山豬窟(大武鄉)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430.5</w:t>
            </w:r>
          </w:p>
        </w:tc>
      </w:tr>
      <w:tr w:rsidR="004548F3" w:rsidTr="004548F3">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歷坵(太麻里鄉)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rsidR="004548F3" w:rsidRDefault="004548F3" w:rsidP="004548F3">
            <w:pPr>
              <w:spacing w:line="320" w:lineRule="atLeast"/>
              <w:jc w:val="center"/>
            </w:pPr>
            <w:r>
              <w:rPr>
                <w:rFonts w:ascii="標楷體" w:eastAsia="標楷體" w:hAnsi="標楷體" w:hint="eastAsia"/>
              </w:rPr>
              <w:t>345.5</w:t>
            </w:r>
          </w:p>
        </w:tc>
      </w:tr>
    </w:tbl>
    <w:p w:rsidR="002347C4" w:rsidRDefault="005F69AC">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r>
        <w:rPr>
          <w:rFonts w:ascii="標楷體" w:eastAsia="標楷體" w:hAnsi="標楷體" w:hint="eastAsia"/>
          <w:sz w:val="28"/>
          <w:szCs w:val="28"/>
        </w:rPr>
        <w:t>（資料來源：中央氣象局）</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4548F3" w:rsidTr="004548F3">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平均風力或陣風（級）</w:t>
            </w:r>
          </w:p>
        </w:tc>
      </w:tr>
      <w:tr w:rsidR="004548F3" w:rsidTr="004548F3">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b/>
                <w:bCs/>
              </w:rPr>
              <w:t>綠島鄉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平均風力8/陣風13</w:t>
            </w:r>
          </w:p>
        </w:tc>
      </w:tr>
      <w:tr w:rsidR="004548F3" w:rsidTr="004548F3">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b/>
                <w:bCs/>
              </w:rPr>
              <w:t>山豬窟(大武鄉)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平均風力7/陣風12</w:t>
            </w:r>
          </w:p>
        </w:tc>
      </w:tr>
      <w:tr w:rsidR="004548F3" w:rsidTr="004548F3">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平均風力8/陣風11</w:t>
            </w:r>
          </w:p>
        </w:tc>
      </w:tr>
      <w:tr w:rsidR="004548F3" w:rsidTr="004548F3">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b/>
                <w:bCs/>
              </w:rPr>
              <w:t>勝林山(達仁鄉)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rPr>
              <w:t>平均風力5/陣風10</w:t>
            </w:r>
          </w:p>
        </w:tc>
      </w:tr>
    </w:tbl>
    <w:p w:rsidR="002347C4" w:rsidRDefault="002347C4">
      <w:pPr>
        <w:spacing w:line="320" w:lineRule="atLeast"/>
        <w:ind w:firstLine="538"/>
        <w:jc w:val="both"/>
      </w:pPr>
    </w:p>
    <w:p w:rsidR="002347C4" w:rsidRDefault="005F69AC">
      <w:pPr>
        <w:spacing w:line="320" w:lineRule="atLeast"/>
        <w:jc w:val="both"/>
      </w:pPr>
      <w:r>
        <w:rPr>
          <w:rFonts w:ascii="標楷體" w:eastAsia="標楷體" w:hAnsi="標楷體" w:hint="eastAsia"/>
          <w:b/>
          <w:bCs/>
          <w:sz w:val="28"/>
          <w:szCs w:val="28"/>
        </w:rPr>
        <w:t>三、河川水位</w:t>
      </w:r>
      <w:r>
        <w:rPr>
          <w:rFonts w:ascii="標楷體" w:eastAsia="標楷體" w:hAnsi="標楷體" w:hint="eastAsia"/>
          <w:sz w:val="28"/>
          <w:szCs w:val="28"/>
        </w:rPr>
        <w:t>（</w:t>
      </w:r>
      <w:r>
        <w:rPr>
          <w:rFonts w:ascii="標楷體" w:eastAsia="標楷體" w:hAnsi="標楷體" w:hint="eastAsia"/>
        </w:rPr>
        <w:t>資料來源：水利署第八河川局、建設處</w:t>
      </w:r>
      <w:r>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4548F3" w:rsidTr="004548F3">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lastRenderedPageBreak/>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最高水位</w:t>
            </w:r>
          </w:p>
        </w:tc>
      </w:tr>
      <w:tr w:rsidR="004548F3" w:rsidTr="004548F3">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鸞山大橋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sz w:val="26"/>
                <w:szCs w:val="26"/>
              </w:rPr>
              <w:t>114.4</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110.7</w:t>
            </w:r>
          </w:p>
        </w:tc>
      </w:tr>
      <w:tr w:rsidR="004548F3" w:rsidTr="004548F3">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大崙</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jc w:val="center"/>
            </w:pPr>
            <w:r>
              <w:rPr>
                <w:rFonts w:ascii="標楷體" w:eastAsia="標楷體" w:hAnsi="標楷體" w:hint="eastAsia"/>
                <w:sz w:val="26"/>
                <w:szCs w:val="26"/>
              </w:rPr>
              <w:t>374.7</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4548F3">
            <w:pPr>
              <w:spacing w:line="320" w:lineRule="atLeast"/>
              <w:ind w:left="857" w:hanging="857"/>
              <w:jc w:val="center"/>
            </w:pPr>
            <w:r>
              <w:rPr>
                <w:rFonts w:ascii="標楷體" w:eastAsia="標楷體" w:hAnsi="標楷體" w:hint="eastAsia"/>
                <w:sz w:val="26"/>
                <w:szCs w:val="26"/>
              </w:rPr>
              <w:t>372.4</w:t>
            </w:r>
          </w:p>
        </w:tc>
      </w:tr>
    </w:tbl>
    <w:p w:rsidR="002347C4" w:rsidRDefault="005F69AC">
      <w:pPr>
        <w:spacing w:line="320" w:lineRule="atLeast"/>
        <w:jc w:val="both"/>
      </w:pPr>
      <w:r>
        <w:rPr>
          <w:rFonts w:ascii="標楷體" w:eastAsia="標楷體" w:hAnsi="標楷體" w:hint="eastAsia"/>
          <w:sz w:val="28"/>
          <w:szCs w:val="28"/>
        </w:rPr>
        <w:t>四、地區淹水情形（資料來源：建設處）</w:t>
      </w:r>
    </w:p>
    <w:p w:rsidR="002347C4" w:rsidRDefault="005F69AC">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2347C4">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備註</w:t>
            </w:r>
          </w:p>
        </w:tc>
      </w:tr>
      <w:tr w:rsidR="001B4FEC">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r>
              <w:rPr>
                <w:rFonts w:ascii="標楷體" w:eastAsia="標楷體" w:hAnsi="標楷體" w:hint="eastAsia"/>
                <w:sz w:val="28"/>
                <w:szCs w:val="28"/>
              </w:rPr>
              <w:t>無淹水災情</w:t>
            </w:r>
          </w:p>
        </w:tc>
      </w:tr>
    </w:tbl>
    <w:p w:rsidR="002347C4" w:rsidRDefault="005F69AC">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2347C4">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淹水消退年月日時分</w:t>
            </w:r>
          </w:p>
        </w:tc>
      </w:tr>
      <w:tr w:rsidR="002347C4">
        <w:tc>
          <w:tcPr>
            <w:tcW w:w="0" w:type="auto"/>
            <w:vMerge/>
            <w:tcBorders>
              <w:top w:val="single" w:sz="8" w:space="0" w:color="auto"/>
              <w:left w:val="single" w:sz="8" w:space="0" w:color="auto"/>
              <w:bottom w:val="single" w:sz="8" w:space="0" w:color="auto"/>
              <w:right w:val="single" w:sz="8" w:space="0" w:color="auto"/>
            </w:tcBorders>
            <w:vAlign w:val="center"/>
            <w:hideMark/>
          </w:tcPr>
          <w:p w:rsidR="002347C4" w:rsidRDefault="002347C4"/>
        </w:tc>
        <w:tc>
          <w:tcPr>
            <w:tcW w:w="0" w:type="auto"/>
            <w:vMerge/>
            <w:tcBorders>
              <w:top w:val="single" w:sz="8" w:space="0" w:color="auto"/>
              <w:left w:val="nil"/>
              <w:bottom w:val="single" w:sz="8" w:space="0" w:color="auto"/>
              <w:right w:val="single" w:sz="8" w:space="0" w:color="auto"/>
            </w:tcBorders>
            <w:vAlign w:val="center"/>
            <w:hideMark/>
          </w:tcPr>
          <w:p w:rsidR="002347C4" w:rsidRDefault="002347C4"/>
        </w:tc>
        <w:tc>
          <w:tcPr>
            <w:tcW w:w="0" w:type="auto"/>
            <w:vMerge/>
            <w:tcBorders>
              <w:top w:val="single" w:sz="8" w:space="0" w:color="auto"/>
              <w:left w:val="nil"/>
              <w:bottom w:val="single" w:sz="8" w:space="0" w:color="auto"/>
              <w:right w:val="single" w:sz="8" w:space="0" w:color="auto"/>
            </w:tcBorders>
            <w:vAlign w:val="center"/>
            <w:hideMark/>
          </w:tcPr>
          <w:p w:rsidR="002347C4" w:rsidRDefault="002347C4"/>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最寬約</w:t>
            </w:r>
          </w:p>
          <w:p w:rsidR="002347C4" w:rsidRDefault="005F69AC">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最深約</w:t>
            </w:r>
          </w:p>
          <w:p w:rsidR="002347C4" w:rsidRDefault="005F69AC">
            <w:pPr>
              <w:spacing w:line="320" w:lineRule="atLeast"/>
              <w:jc w:val="both"/>
            </w:pPr>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rsidR="002347C4" w:rsidRDefault="002347C4"/>
        </w:tc>
      </w:tr>
    </w:tbl>
    <w:p w:rsidR="002347C4" w:rsidRDefault="005F69AC">
      <w:pPr>
        <w:spacing w:line="320" w:lineRule="atLeast"/>
        <w:jc w:val="both"/>
      </w:pPr>
      <w:r>
        <w:rPr>
          <w:rFonts w:ascii="標楷體" w:eastAsia="標楷體" w:hAnsi="標楷體" w:hint="eastAsia"/>
          <w:sz w:val="28"/>
          <w:szCs w:val="28"/>
        </w:rPr>
        <w:t> </w:t>
      </w:r>
    </w:p>
    <w:p w:rsidR="002347C4" w:rsidRDefault="005F69AC">
      <w:pPr>
        <w:spacing w:line="320" w:lineRule="atLeast"/>
        <w:jc w:val="both"/>
      </w:pPr>
      <w:r>
        <w:rPr>
          <w:rFonts w:ascii="標楷體" w:eastAsia="標楷體" w:hAnsi="標楷體" w:hint="eastAsia"/>
          <w:sz w:val="28"/>
          <w:szCs w:val="28"/>
        </w:rPr>
        <w:t>五、水利設施損害搶修情形（資料來源：水利署第八河川局、建設處）</w:t>
      </w:r>
    </w:p>
    <w:p w:rsidR="002347C4" w:rsidRDefault="005F69AC">
      <w:pPr>
        <w:spacing w:line="320" w:lineRule="atLeast"/>
        <w:jc w:val="both"/>
      </w:pPr>
      <w:r>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2347C4">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備註</w:t>
            </w:r>
          </w:p>
        </w:tc>
      </w:tr>
      <w:tr w:rsidR="001B4FEC">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Default="001B4FEC">
            <w:pPr>
              <w:spacing w:line="320" w:lineRule="atLeast"/>
              <w:jc w:val="both"/>
              <w:rPr>
                <w:rFonts w:ascii="標楷體" w:eastAsia="標楷體" w:hAnsi="標楷體"/>
                <w:sz w:val="28"/>
                <w:szCs w:val="28"/>
              </w:rPr>
            </w:pP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FEC" w:rsidRPr="001B4FEC" w:rsidRDefault="001B4FEC">
            <w:pPr>
              <w:spacing w:line="320" w:lineRule="atLeast"/>
              <w:jc w:val="both"/>
              <w:rPr>
                <w:rFonts w:ascii="標楷體" w:eastAsia="標楷體" w:hAnsi="標楷體"/>
                <w:sz w:val="28"/>
                <w:szCs w:val="28"/>
              </w:rPr>
            </w:pPr>
            <w:r w:rsidRPr="00DE0151">
              <w:rPr>
                <w:rFonts w:ascii="標楷體" w:eastAsia="標楷體" w:hAnsi="標楷體"/>
                <w:sz w:val="28"/>
                <w:szCs w:val="28"/>
              </w:rPr>
              <w:t>無損壞情形</w:t>
            </w:r>
          </w:p>
        </w:tc>
      </w:tr>
    </w:tbl>
    <w:p w:rsidR="002347C4" w:rsidRDefault="005F69AC">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2347C4">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7C4" w:rsidRDefault="005F69AC">
            <w:pPr>
              <w:spacing w:line="320" w:lineRule="atLeast"/>
              <w:jc w:val="both"/>
            </w:pPr>
            <w:r>
              <w:rPr>
                <w:rFonts w:ascii="標楷體" w:eastAsia="標楷體" w:hAnsi="標楷體" w:hint="eastAsia"/>
                <w:sz w:val="28"/>
                <w:szCs w:val="28"/>
              </w:rPr>
              <w:t>備註</w:t>
            </w:r>
          </w:p>
        </w:tc>
      </w:tr>
    </w:tbl>
    <w:p w:rsidR="002347C4" w:rsidRDefault="005F69AC">
      <w:pPr>
        <w:spacing w:line="320" w:lineRule="atLeast"/>
        <w:jc w:val="both"/>
      </w:pPr>
      <w:r>
        <w:t> </w:t>
      </w:r>
    </w:p>
    <w:p w:rsidR="002347C4" w:rsidRDefault="005F69AC">
      <w:pPr>
        <w:spacing w:line="320" w:lineRule="atLeast"/>
        <w:jc w:val="both"/>
      </w:pPr>
      <w:r>
        <w:rPr>
          <w:rFonts w:ascii="標楷體" w:eastAsia="標楷體" w:hAnsi="標楷體" w:hint="eastAsia"/>
          <w:b/>
          <w:bCs/>
          <w:sz w:val="32"/>
          <w:szCs w:val="32"/>
        </w:rPr>
        <w:t>肆、應變作為</w:t>
      </w:r>
    </w:p>
    <w:p w:rsidR="002347C4" w:rsidRDefault="005F69AC">
      <w:pPr>
        <w:spacing w:line="320" w:lineRule="atLeast"/>
        <w:ind w:firstLine="420"/>
        <w:jc w:val="both"/>
      </w:pPr>
      <w:r>
        <w:rPr>
          <w:rFonts w:ascii="標楷體" w:eastAsia="標楷體" w:hAnsi="標楷體" w:hint="eastAsia"/>
          <w:b/>
          <w:bCs/>
          <w:sz w:val="28"/>
          <w:szCs w:val="28"/>
        </w:rPr>
        <w:t>一、縣市成立災害應變中心情形</w:t>
      </w:r>
    </w:p>
    <w:p w:rsidR="002347C4" w:rsidRDefault="005F69AC">
      <w:pPr>
        <w:spacing w:line="320" w:lineRule="atLeast"/>
        <w:ind w:firstLine="420"/>
        <w:jc w:val="both"/>
      </w:pPr>
      <w:r>
        <w:rPr>
          <w:rFonts w:ascii="標楷體" w:eastAsia="標楷體" w:hAnsi="標楷體" w:hint="eastAsia"/>
          <w:sz w:val="28"/>
          <w:szCs w:val="28"/>
        </w:rPr>
        <w:t>（資料來源：災害主管機關）</w:t>
      </w:r>
    </w:p>
    <w:p w:rsidR="002347C4" w:rsidRDefault="005F69AC">
      <w:pPr>
        <w:spacing w:line="320" w:lineRule="atLeast"/>
        <w:ind w:firstLine="420"/>
        <w:jc w:val="both"/>
      </w:pPr>
      <w:r>
        <w:rPr>
          <w:rFonts w:ascii="標楷體" w:eastAsia="標楷體" w:hAnsi="標楷體" w:hint="eastAsia"/>
          <w:sz w:val="28"/>
          <w:szCs w:val="28"/>
        </w:rPr>
        <w:t>說明：本縣災害應變中心於</w:t>
      </w:r>
      <w:r w:rsidR="002A548A">
        <w:rPr>
          <w:rFonts w:ascii="標楷體" w:eastAsia="標楷體" w:hAnsi="標楷體" w:hint="eastAsia"/>
          <w:sz w:val="28"/>
          <w:szCs w:val="28"/>
        </w:rPr>
        <w:t>113</w:t>
      </w:r>
      <w:r>
        <w:rPr>
          <w:rFonts w:ascii="標楷體" w:eastAsia="標楷體" w:hAnsi="標楷體" w:hint="eastAsia"/>
          <w:sz w:val="28"/>
          <w:szCs w:val="28"/>
        </w:rPr>
        <w:t>年</w:t>
      </w:r>
      <w:r w:rsidR="002A548A">
        <w:rPr>
          <w:rFonts w:ascii="標楷體" w:eastAsia="標楷體" w:hAnsi="標楷體" w:hint="eastAsia"/>
          <w:sz w:val="28"/>
          <w:szCs w:val="28"/>
        </w:rPr>
        <w:t>07</w:t>
      </w:r>
      <w:r>
        <w:rPr>
          <w:rFonts w:ascii="標楷體" w:eastAsia="標楷體" w:hAnsi="標楷體" w:hint="eastAsia"/>
          <w:sz w:val="28"/>
          <w:szCs w:val="28"/>
        </w:rPr>
        <w:t>月</w:t>
      </w:r>
      <w:r w:rsidR="002A548A">
        <w:rPr>
          <w:rFonts w:ascii="標楷體" w:eastAsia="標楷體" w:hAnsi="標楷體" w:hint="eastAsia"/>
          <w:sz w:val="28"/>
          <w:szCs w:val="28"/>
        </w:rPr>
        <w:t>25</w:t>
      </w:r>
      <w:r>
        <w:rPr>
          <w:rFonts w:ascii="標楷體" w:eastAsia="標楷體" w:hAnsi="標楷體" w:hint="eastAsia"/>
          <w:sz w:val="28"/>
          <w:szCs w:val="28"/>
        </w:rPr>
        <w:t>日</w:t>
      </w:r>
      <w:r w:rsidR="002A548A">
        <w:rPr>
          <w:rFonts w:ascii="標楷體" w:eastAsia="標楷體" w:hAnsi="標楷體" w:hint="eastAsia"/>
          <w:sz w:val="28"/>
          <w:szCs w:val="28"/>
        </w:rPr>
        <w:t>08</w:t>
      </w:r>
      <w:r>
        <w:rPr>
          <w:rFonts w:ascii="標楷體" w:eastAsia="標楷體" w:hAnsi="標楷體" w:hint="eastAsia"/>
          <w:sz w:val="28"/>
          <w:szCs w:val="28"/>
        </w:rPr>
        <w:t>時00分</w:t>
      </w:r>
      <w:r w:rsidR="002A548A">
        <w:rPr>
          <w:rFonts w:ascii="標楷體" w:eastAsia="標楷體" w:hAnsi="標楷體" w:hint="eastAsia"/>
          <w:sz w:val="28"/>
          <w:szCs w:val="28"/>
        </w:rPr>
        <w:t>1</w:t>
      </w:r>
      <w:r>
        <w:rPr>
          <w:rFonts w:ascii="標楷體" w:eastAsia="標楷體" w:hAnsi="標楷體" w:hint="eastAsia"/>
          <w:sz w:val="28"/>
          <w:szCs w:val="28"/>
        </w:rPr>
        <w:t>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F464FE" w:rsidTr="00F464FE">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lastRenderedPageBreak/>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鄉鎮市名稱</w:t>
            </w:r>
          </w:p>
        </w:tc>
      </w:tr>
      <w:tr w:rsidR="00F464FE" w:rsidTr="00F464FE">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t>15</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pPr>
            <w:r>
              <w:rPr>
                <w:rFonts w:ascii="標楷體" w:eastAsia="標楷體" w:hAnsi="標楷體" w:hint="eastAsia"/>
              </w:rPr>
              <w:t>長濱鄉、卑南鄉、鹿野鄉、延平鄉、關山鎮、成功鎮、東河鄉、太麻里鄉、達仁鄉、池上鄉、海端鄉、綠島鄉、臺東市、大武鄉、金峰鄉</w:t>
            </w:r>
          </w:p>
        </w:tc>
      </w:tr>
      <w:tr w:rsidR="00F464FE" w:rsidTr="00F464FE">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t>1</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pPr>
            <w:r>
              <w:rPr>
                <w:rFonts w:ascii="標楷體" w:eastAsia="標楷體" w:hAnsi="標楷體" w:hint="eastAsia"/>
              </w:rPr>
              <w:t>蘭嶼鄉</w:t>
            </w:r>
          </w:p>
        </w:tc>
      </w:tr>
      <w:tr w:rsidR="00F464FE" w:rsidTr="00F464FE">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三級常設</w:t>
            </w:r>
          </w:p>
          <w:p w:rsidR="00F464FE" w:rsidRDefault="00F464FE" w:rsidP="00F464FE">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hint="eastAsia"/>
              </w:rPr>
              <w:t>0</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rPr>
                <w:rFonts w:eastAsia="Times New Roman"/>
                <w:sz w:val="20"/>
                <w:szCs w:val="20"/>
              </w:rPr>
            </w:pPr>
          </w:p>
        </w:tc>
      </w:tr>
    </w:tbl>
    <w:p w:rsidR="002347C4" w:rsidRDefault="002347C4">
      <w:pPr>
        <w:spacing w:line="320" w:lineRule="atLeast"/>
        <w:ind w:left="480"/>
        <w:jc w:val="both"/>
      </w:pPr>
    </w:p>
    <w:p w:rsidR="002347C4" w:rsidRDefault="005F69AC">
      <w:pPr>
        <w:spacing w:line="320" w:lineRule="atLeast"/>
        <w:ind w:left="480"/>
        <w:jc w:val="both"/>
      </w:pPr>
      <w:r>
        <w:rPr>
          <w:rFonts w:ascii="標楷體" w:eastAsia="標楷體" w:hAnsi="標楷體" w:hint="eastAsia"/>
          <w:b/>
          <w:bCs/>
          <w:sz w:val="28"/>
          <w:szCs w:val="28"/>
        </w:rPr>
        <w:t xml:space="preserve">二、 警戒區域劃設 </w:t>
      </w:r>
      <w:r>
        <w:rPr>
          <w:rFonts w:ascii="標楷體" w:eastAsia="標楷體" w:hAnsi="標楷體" w:hint="eastAsia"/>
          <w:sz w:val="28"/>
          <w:szCs w:val="28"/>
        </w:rPr>
        <w:t>（資料來源：公告管制）</w:t>
      </w:r>
    </w:p>
    <w:p w:rsidR="002347C4" w:rsidRDefault="00B630F7" w:rsidP="00B630F7">
      <w:pPr>
        <w:pStyle w:val="af5"/>
        <w:rPr>
          <w:rFonts w:ascii="標楷體" w:eastAsia="標楷體" w:hAnsi="標楷體" w:cs="新細明體"/>
        </w:rPr>
      </w:pPr>
      <w:r w:rsidRPr="002A548A">
        <w:rPr>
          <w:rFonts w:ascii="標楷體" w:eastAsia="標楷體" w:hAnsi="標楷體" w:cs="新細明體" w:hint="eastAsia"/>
        </w:rPr>
        <w:t>茲為因應凱米颱風災害防救需要，特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特予公告，並自中華民國113年7月22日18時00分起生效。</w:t>
      </w:r>
    </w:p>
    <w:p w:rsidR="004E1170" w:rsidRPr="00B630F7" w:rsidRDefault="004E1170" w:rsidP="00B630F7">
      <w:pPr>
        <w:pStyle w:val="af5"/>
        <w:rPr>
          <w:rFonts w:ascii="標楷體" w:eastAsia="標楷體" w:hAnsi="標楷體" w:cs="新細明體"/>
        </w:rPr>
      </w:pPr>
    </w:p>
    <w:p w:rsidR="002347C4" w:rsidRDefault="005F69AC">
      <w:pPr>
        <w:spacing w:line="320" w:lineRule="atLeast"/>
        <w:ind w:left="480"/>
        <w:jc w:val="both"/>
      </w:pPr>
      <w:r>
        <w:rPr>
          <w:rFonts w:ascii="標楷體" w:eastAsia="標楷體" w:hAnsi="標楷體" w:hint="eastAsia"/>
          <w:b/>
          <w:bCs/>
          <w:sz w:val="28"/>
          <w:szCs w:val="28"/>
        </w:rPr>
        <w:t xml:space="preserve">三、土石流警戒區發佈情形 </w:t>
      </w:r>
      <w:r>
        <w:rPr>
          <w:rFonts w:ascii="標楷體" w:eastAsia="標楷體" w:hAnsi="標楷體" w:hint="eastAsia"/>
          <w:sz w:val="28"/>
          <w:szCs w:val="28"/>
        </w:rPr>
        <w:t>（資料來源：</w:t>
      </w:r>
      <w:r>
        <w:rPr>
          <w:rFonts w:ascii="標楷體" w:eastAsia="標楷體" w:hAnsi="標楷體" w:hint="eastAsia"/>
        </w:rPr>
        <w:t>農業處</w:t>
      </w:r>
      <w:r>
        <w:rPr>
          <w:rFonts w:ascii="標楷體" w:eastAsia="標楷體" w:hAnsi="標楷體" w:hint="eastAsia"/>
          <w:sz w:val="28"/>
          <w:szCs w:val="28"/>
        </w:rPr>
        <w:t>）</w:t>
      </w:r>
    </w:p>
    <w:p w:rsidR="004548F3" w:rsidRDefault="005F69AC">
      <w:pPr>
        <w:spacing w:line="320" w:lineRule="atLeast"/>
      </w:pPr>
      <w:r>
        <w:t> </w:t>
      </w:r>
    </w:p>
    <w:p w:rsidR="00F76F53" w:rsidRDefault="00F76F53">
      <w:pPr>
        <w:spacing w:line="320" w:lineRule="atLeast"/>
      </w:pPr>
    </w:p>
    <w:tbl>
      <w:tblPr>
        <w:tblW w:w="4415" w:type="pct"/>
        <w:tblInd w:w="648" w:type="dxa"/>
        <w:tblCellMar>
          <w:left w:w="0" w:type="dxa"/>
          <w:right w:w="0" w:type="dxa"/>
        </w:tblCellMar>
        <w:tblLook w:val="04A0" w:firstRow="1" w:lastRow="0" w:firstColumn="1" w:lastColumn="0" w:noHBand="0" w:noVBand="1"/>
      </w:tblPr>
      <w:tblGrid>
        <w:gridCol w:w="2335"/>
        <w:gridCol w:w="2159"/>
        <w:gridCol w:w="3999"/>
      </w:tblGrid>
      <w:tr w:rsidR="004548F3" w:rsidTr="004548F3">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已發布黃色警戒</w:t>
            </w:r>
          </w:p>
        </w:tc>
      </w:tr>
      <w:tr w:rsidR="004548F3" w:rsidTr="004548F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村里</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數量</w:t>
            </w:r>
          </w:p>
        </w:tc>
      </w:tr>
      <w:tr w:rsidR="004548F3" w:rsidTr="004548F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rsidP="00F76F53">
            <w:pPr>
              <w:spacing w:line="320" w:lineRule="atLeast"/>
              <w:jc w:val="center"/>
            </w:pPr>
            <w:r>
              <w:rPr>
                <w:rFonts w:ascii="標楷體" w:eastAsia="標楷體" w:hAnsi="標楷體" w:hint="eastAsia"/>
              </w:rPr>
              <w:t>大竹村</w:t>
            </w:r>
            <w:r w:rsidR="00F76F53">
              <w:rPr>
                <w:rFonts w:ascii="標楷體" w:eastAsia="標楷體" w:hAnsi="標楷體" w:hint="eastAsia"/>
              </w:rPr>
              <w:t>(5</w:t>
            </w:r>
            <w:r>
              <w:rPr>
                <w:rFonts w:ascii="標楷體" w:eastAsia="標楷體" w:hAnsi="標楷體" w:hint="eastAsia"/>
              </w:rPr>
              <w:t>)、大武村(2)、大鳥村(4) 、尚武村</w:t>
            </w:r>
            <w:r w:rsidR="00F76F53">
              <w:rPr>
                <w:rFonts w:ascii="標楷體" w:eastAsia="標楷體" w:hAnsi="標楷體" w:hint="eastAsia"/>
              </w:rPr>
              <w:t>(4</w:t>
            </w:r>
            <w:r>
              <w:rPr>
                <w:rFonts w:ascii="標楷體" w:eastAsia="標楷體" w:hAnsi="標楷體" w:hint="eastAsia"/>
              </w:rPr>
              <w:t>)</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F76F53">
            <w:pPr>
              <w:spacing w:line="320" w:lineRule="atLeast"/>
              <w:jc w:val="center"/>
            </w:pPr>
            <w:r>
              <w:rPr>
                <w:rFonts w:ascii="標楷體" w:eastAsia="標楷體" w:hAnsi="標楷體" w:hint="eastAsia"/>
              </w:rPr>
              <w:t>15</w:t>
            </w:r>
          </w:p>
        </w:tc>
      </w:tr>
      <w:tr w:rsidR="004548F3" w:rsidTr="004548F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F76F53">
            <w:pPr>
              <w:spacing w:line="320" w:lineRule="atLeast"/>
              <w:jc w:val="center"/>
            </w:pPr>
            <w:r>
              <w:rPr>
                <w:rFonts w:ascii="標楷體" w:eastAsia="標楷體" w:hAnsi="標楷體" w:hint="eastAsia"/>
              </w:rPr>
              <w:t>台坂</w:t>
            </w:r>
            <w:r w:rsidR="004548F3">
              <w:rPr>
                <w:rFonts w:ascii="標楷體" w:eastAsia="標楷體" w:hAnsi="標楷體" w:hint="eastAsia"/>
              </w:rPr>
              <w:t>村(1)、南田村 (2)、安朔村(1)</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jc w:val="center"/>
            </w:pPr>
            <w:r>
              <w:rPr>
                <w:rFonts w:ascii="標楷體" w:eastAsia="標楷體" w:hAnsi="標楷體" w:hint="eastAsia"/>
              </w:rPr>
              <w:t>4</w:t>
            </w:r>
          </w:p>
        </w:tc>
      </w:tr>
      <w:tr w:rsidR="004548F3" w:rsidTr="00F76F53">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48F3" w:rsidRDefault="004548F3">
            <w:pPr>
              <w:spacing w:line="320" w:lineRule="atLeast"/>
            </w:pPr>
            <w:r>
              <w:rPr>
                <w:rFonts w:ascii="標楷體" w:eastAsia="標楷體" w:hAnsi="標楷體" w:hint="eastAsia"/>
              </w:rPr>
              <w:t>合計</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548F3" w:rsidRDefault="00F76F53">
            <w:pPr>
              <w:spacing w:line="320" w:lineRule="atLeast"/>
              <w:jc w:val="center"/>
            </w:pPr>
            <w:r>
              <w:rPr>
                <w:rFonts w:ascii="標楷體" w:eastAsia="標楷體" w:hAnsi="標楷體" w:hint="eastAsia"/>
              </w:rPr>
              <w:t>19</w:t>
            </w:r>
          </w:p>
        </w:tc>
      </w:tr>
    </w:tbl>
    <w:p w:rsidR="002347C4" w:rsidRDefault="002347C4">
      <w:pPr>
        <w:spacing w:line="320" w:lineRule="atLeast"/>
      </w:pP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F464FE" w:rsidTr="00F464FE">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已發布紅色警戒</w:t>
            </w:r>
          </w:p>
        </w:tc>
      </w:tr>
      <w:tr w:rsidR="00F464FE" w:rsidTr="00F464FE">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數量  </w:t>
            </w:r>
          </w:p>
        </w:tc>
      </w:tr>
      <w:tr w:rsidR="00F464FE" w:rsidTr="00F464FE">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達仁鄉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E2BD2" w:rsidP="00F464FE">
            <w:pPr>
              <w:spacing w:line="320" w:lineRule="atLeast"/>
              <w:jc w:val="center"/>
            </w:pPr>
            <w:r>
              <w:rPr>
                <w:rFonts w:ascii="標楷體" w:eastAsia="標楷體" w:hAnsi="標楷體" w:hint="eastAsia"/>
              </w:rPr>
              <w:t>土坂</w:t>
            </w:r>
            <w:r w:rsidR="00F464FE">
              <w:rPr>
                <w:rFonts w:ascii="標楷體" w:eastAsia="標楷體" w:hAnsi="標楷體" w:hint="eastAsia"/>
              </w:rPr>
              <w:t>村(4)</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4</w:t>
            </w:r>
          </w:p>
        </w:tc>
      </w:tr>
      <w:tr w:rsidR="00F464FE" w:rsidTr="00F464FE">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Pr="00F76F53" w:rsidRDefault="00F76F53" w:rsidP="00F76F53">
            <w:pPr>
              <w:spacing w:line="320" w:lineRule="atLeast"/>
              <w:jc w:val="center"/>
              <w:rPr>
                <w:rFonts w:ascii="標楷體" w:eastAsia="標楷體" w:hAnsi="標楷體"/>
              </w:rPr>
            </w:pPr>
            <w:r w:rsidRPr="00F76F53">
              <w:rPr>
                <w:rFonts w:ascii="標楷體" w:eastAsia="標楷體" w:hAnsi="標楷體" w:hint="eastAsia"/>
              </w:rPr>
              <w:t>大武鄉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Pr="00F76F53" w:rsidRDefault="00F76F53" w:rsidP="00F76F53">
            <w:pPr>
              <w:spacing w:line="320" w:lineRule="atLeast"/>
              <w:jc w:val="center"/>
              <w:rPr>
                <w:rFonts w:ascii="標楷體" w:eastAsia="標楷體" w:hAnsi="標楷體"/>
              </w:rPr>
            </w:pPr>
            <w:r w:rsidRPr="00F76F53">
              <w:rPr>
                <w:rFonts w:ascii="標楷體" w:eastAsia="標楷體" w:hAnsi="標楷體" w:hint="eastAsia"/>
              </w:rPr>
              <w:t>尚武村(2)、南興村(3)、大竹村(1)</w:t>
            </w: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Pr="00F76F53" w:rsidRDefault="00F76F53" w:rsidP="00F76F53">
            <w:pPr>
              <w:spacing w:line="320" w:lineRule="atLeast"/>
              <w:ind w:leftChars="169" w:left="406"/>
              <w:jc w:val="center"/>
              <w:rPr>
                <w:rFonts w:ascii="標楷體" w:eastAsia="標楷體" w:hAnsi="標楷體"/>
              </w:rPr>
            </w:pPr>
            <w:r w:rsidRPr="00F76F53">
              <w:rPr>
                <w:rFonts w:ascii="標楷體" w:eastAsia="標楷體" w:hAnsi="標楷體" w:hint="eastAsia"/>
              </w:rPr>
              <w:t>6</w:t>
            </w: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rPr>
                <w:rFonts w:eastAsia="Times New Roman"/>
                <w:sz w:val="20"/>
                <w:szCs w:val="20"/>
              </w:rPr>
            </w:pPr>
          </w:p>
        </w:tc>
      </w:tr>
      <w:tr w:rsidR="00F464FE" w:rsidTr="00F464FE">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4FE" w:rsidRDefault="00F464FE" w:rsidP="00F464FE">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4FE" w:rsidRDefault="00F76F53" w:rsidP="00F464FE">
            <w:pPr>
              <w:spacing w:line="320" w:lineRule="atLeast"/>
              <w:jc w:val="center"/>
            </w:pPr>
            <w:r>
              <w:rPr>
                <w:rFonts w:ascii="標楷體" w:eastAsia="標楷體" w:hAnsi="標楷體" w:hint="eastAsia"/>
              </w:rPr>
              <w:t>10</w:t>
            </w:r>
          </w:p>
        </w:tc>
      </w:tr>
    </w:tbl>
    <w:p w:rsidR="00F464FE" w:rsidRDefault="00F464FE">
      <w:pPr>
        <w:spacing w:line="320" w:lineRule="atLeast"/>
      </w:pPr>
    </w:p>
    <w:p w:rsidR="002347C4" w:rsidRDefault="005F69AC">
      <w:pPr>
        <w:spacing w:line="320" w:lineRule="atLeast"/>
      </w:pPr>
      <w:r>
        <w:rPr>
          <w:rFonts w:ascii="標楷體" w:eastAsia="標楷體" w:hAnsi="標楷體" w:hint="eastAsia"/>
          <w:sz w:val="22"/>
          <w:szCs w:val="22"/>
        </w:rPr>
        <w:t>   註：警戒作為：</w:t>
      </w:r>
    </w:p>
    <w:p w:rsidR="002347C4" w:rsidRDefault="005F69AC">
      <w:pPr>
        <w:spacing w:line="320" w:lineRule="atLeast"/>
      </w:pPr>
      <w:r>
        <w:rPr>
          <w:rFonts w:ascii="標楷體" w:eastAsia="標楷體" w:hAnsi="標楷體" w:hint="eastAsia"/>
          <w:sz w:val="22"/>
          <w:szCs w:val="22"/>
        </w:rPr>
        <w:t>      1.黃色警戒（預測雨量大於土石流警戒基準值）：地方政府應進行疏散避難勸告。</w:t>
      </w:r>
    </w:p>
    <w:p w:rsidR="002347C4" w:rsidRDefault="005F69AC">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rsidR="002347C4" w:rsidRDefault="005F69AC">
      <w:pPr>
        <w:spacing w:line="320" w:lineRule="atLeast"/>
        <w:jc w:val="both"/>
      </w:pPr>
      <w:r>
        <w:rPr>
          <w:rFonts w:ascii="標楷體" w:eastAsia="標楷體" w:hAnsi="標楷體" w:hint="eastAsia"/>
          <w:sz w:val="22"/>
          <w:szCs w:val="22"/>
        </w:rPr>
        <w:lastRenderedPageBreak/>
        <w:t>        狀況進行指示撤離強制疏散。</w:t>
      </w:r>
    </w:p>
    <w:p w:rsidR="002347C4" w:rsidRDefault="005F69AC">
      <w:pPr>
        <w:spacing w:line="320" w:lineRule="atLeast"/>
        <w:ind w:firstLine="560"/>
        <w:jc w:val="both"/>
      </w:pPr>
      <w:r>
        <w:rPr>
          <w:rFonts w:ascii="標楷體" w:eastAsia="標楷體" w:hAnsi="標楷體" w:hint="eastAsia"/>
          <w:b/>
          <w:bCs/>
          <w:sz w:val="28"/>
          <w:szCs w:val="28"/>
        </w:rPr>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r>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4E1170" w:rsidTr="004E1170">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經勸導</w:t>
            </w:r>
          </w:p>
          <w:p w:rsidR="004E1170" w:rsidRDefault="004E1170" w:rsidP="00F464FE">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入山民眾處置作為</w:t>
            </w:r>
          </w:p>
        </w:tc>
      </w:tr>
      <w:tr w:rsidR="004E1170" w:rsidTr="004E1170">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E1170" w:rsidRDefault="004E1170" w:rsidP="00F464FE"/>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勸導前</w:t>
            </w:r>
          </w:p>
          <w:p w:rsidR="004E1170" w:rsidRDefault="004E1170" w:rsidP="00F464FE">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經聯繫</w:t>
            </w:r>
          </w:p>
          <w:p w:rsidR="004E1170" w:rsidRDefault="004E1170" w:rsidP="00F464FE">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經聯繫</w:t>
            </w:r>
          </w:p>
          <w:p w:rsidR="004E1170" w:rsidRDefault="004E1170" w:rsidP="00F464FE">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經聯繫</w:t>
            </w:r>
          </w:p>
          <w:p w:rsidR="004E1170" w:rsidRDefault="004E1170" w:rsidP="00F464FE">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尚未</w:t>
            </w:r>
          </w:p>
          <w:p w:rsidR="004E1170" w:rsidRDefault="004E1170" w:rsidP="00F464FE">
            <w:pPr>
              <w:spacing w:line="320" w:lineRule="atLeast"/>
              <w:jc w:val="center"/>
            </w:pPr>
            <w:r>
              <w:rPr>
                <w:rFonts w:ascii="標楷體" w:eastAsia="標楷體" w:hAnsi="標楷體" w:hint="eastAsia"/>
              </w:rPr>
              <w:t>聯繫上</w:t>
            </w:r>
          </w:p>
        </w:tc>
      </w:tr>
      <w:tr w:rsidR="004E1170" w:rsidTr="004E1170">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rPr>
                <w:rFonts w:ascii="標楷體" w:eastAsia="標楷體" w:hAnsi="標楷體" w:hint="eastAsia"/>
              </w:rPr>
              <w:t>人數</w:t>
            </w:r>
          </w:p>
        </w:tc>
      </w:tr>
      <w:tr w:rsidR="004E1170" w:rsidTr="004E1170">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28</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114</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20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140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1</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3</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E1170" w:rsidRDefault="004E1170" w:rsidP="00F464FE">
            <w:pPr>
              <w:spacing w:line="320" w:lineRule="atLeast"/>
              <w:jc w:val="center"/>
            </w:pPr>
            <w:r>
              <w:t>0</w:t>
            </w:r>
          </w:p>
        </w:tc>
      </w:tr>
    </w:tbl>
    <w:p w:rsidR="002347C4" w:rsidRDefault="005F69AC">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rsidR="002347C4" w:rsidRDefault="005F69AC">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r>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2347C4">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共計</w:t>
            </w:r>
          </w:p>
        </w:tc>
      </w:tr>
      <w:tr w:rsidR="002347C4">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7C4" w:rsidRDefault="004548F3">
            <w:r>
              <w:rPr>
                <w:rFonts w:hint="eastAsia"/>
              </w:rPr>
              <w:t>12</w:t>
            </w:r>
            <w:r w:rsidR="005F69AC">
              <w:t xml:space="preserve">00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t>0</w:t>
            </w:r>
            <w:r>
              <w:t>船</w:t>
            </w:r>
            <w:r>
              <w:t>0</w:t>
            </w:r>
            <w:r>
              <w:t>人</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 xml:space="preserve">0船0人 </w:t>
            </w:r>
          </w:p>
        </w:tc>
      </w:tr>
    </w:tbl>
    <w:p w:rsidR="002347C4" w:rsidRDefault="005F69AC">
      <w:pPr>
        <w:spacing w:line="320" w:lineRule="atLeast"/>
        <w:ind w:left="960" w:hanging="480"/>
      </w:pPr>
      <w:r>
        <w:rPr>
          <w:rFonts w:ascii="標楷體" w:eastAsia="標楷體" w:hAnsi="標楷體" w:hint="eastAsia"/>
        </w:rPr>
        <w:t> </w:t>
      </w:r>
      <w:r>
        <w:rPr>
          <w:rFonts w:ascii="標楷體" w:eastAsia="標楷體" w:hAnsi="標楷體" w:hint="eastAsia"/>
          <w:b/>
          <w:bCs/>
          <w:sz w:val="28"/>
          <w:szCs w:val="28"/>
        </w:rPr>
        <w:t>六、各地停止上班上課情形</w:t>
      </w:r>
      <w:r>
        <w:rPr>
          <w:rFonts w:ascii="標楷體" w:eastAsia="標楷體" w:hAnsi="標楷體" w:hint="eastAsia"/>
          <w:sz w:val="28"/>
          <w:szCs w:val="28"/>
        </w:rPr>
        <w:t>（資料來源：</w:t>
      </w:r>
      <w:r>
        <w:rPr>
          <w:rFonts w:ascii="標楷體" w:eastAsia="標楷體" w:hAnsi="標楷體" w:hint="eastAsia"/>
        </w:rPr>
        <w:t>人事處</w:t>
      </w:r>
      <w:r>
        <w:rPr>
          <w:rFonts w:ascii="標楷體" w:eastAsia="標楷體" w:hAnsi="標楷體" w:hint="eastAsia"/>
          <w:sz w:val="28"/>
          <w:szCs w:val="28"/>
        </w:rPr>
        <w:t>）</w:t>
      </w:r>
    </w:p>
    <w:p w:rsidR="002347C4" w:rsidRDefault="005F69AC">
      <w:pPr>
        <w:spacing w:line="320" w:lineRule="atLeast"/>
        <w:ind w:left="960" w:hanging="480"/>
      </w:pPr>
      <w:r>
        <w:t> </w:t>
      </w:r>
      <w:r w:rsidR="004E1170">
        <w:rPr>
          <w:rFonts w:ascii="標楷體" w:eastAsia="標楷體" w:hAnsi="標楷體" w:hint="eastAsia"/>
          <w:color w:val="000000"/>
          <w:shd w:val="clear" w:color="auto" w:fill="FFFFFF"/>
        </w:rPr>
        <w:t>本縣已達停班停課標準，今</w:t>
      </w:r>
      <w:r w:rsidR="004E1170" w:rsidRPr="002A548A">
        <w:rPr>
          <w:rFonts w:ascii="標楷體" w:eastAsia="標楷體" w:hAnsi="標楷體" w:hint="eastAsia"/>
          <w:color w:val="000000"/>
          <w:shd w:val="clear" w:color="auto" w:fill="FFFFFF"/>
        </w:rPr>
        <w:t>（25）</w:t>
      </w:r>
      <w:r w:rsidR="004E1170">
        <w:rPr>
          <w:rFonts w:ascii="標楷體" w:eastAsia="標楷體" w:hAnsi="標楷體" w:hint="eastAsia"/>
          <w:color w:val="000000"/>
          <w:shd w:val="clear" w:color="auto" w:fill="FFFFFF"/>
        </w:rPr>
        <w:t>日</w:t>
      </w:r>
      <w:r w:rsidR="004E1170" w:rsidRPr="002A548A">
        <w:rPr>
          <w:rFonts w:ascii="標楷體" w:eastAsia="標楷體" w:hAnsi="標楷體" w:hint="eastAsia"/>
          <w:color w:val="000000"/>
          <w:shd w:val="clear" w:color="auto" w:fill="FFFFFF"/>
        </w:rPr>
        <w:t>停止上班、停止上課。</w:t>
      </w:r>
    </w:p>
    <w:p w:rsidR="002347C4" w:rsidRDefault="005F69AC">
      <w:pPr>
        <w:spacing w:line="320" w:lineRule="atLeast"/>
        <w:jc w:val="both"/>
      </w:pPr>
      <w:r>
        <w:rPr>
          <w:rFonts w:ascii="標楷體" w:eastAsia="標楷體" w:hAnsi="標楷體" w:hint="eastAsia"/>
          <w:b/>
          <w:bCs/>
          <w:sz w:val="32"/>
          <w:szCs w:val="32"/>
        </w:rPr>
        <w:t xml:space="preserve">伍、撤離及收容情形： </w:t>
      </w:r>
    </w:p>
    <w:p w:rsidR="00DE0151" w:rsidRDefault="005F69AC" w:rsidP="00AA66CD">
      <w:pPr>
        <w:spacing w:before="180" w:after="180" w:line="320" w:lineRule="atLeast"/>
        <w:ind w:firstLine="538"/>
        <w:jc w:val="both"/>
        <w:rPr>
          <w:rFonts w:ascii="標楷體" w:eastAsia="標楷體" w:hAnsi="標楷體"/>
          <w:sz w:val="28"/>
          <w:szCs w:val="28"/>
        </w:rPr>
      </w:pPr>
      <w:bookmarkStart w:id="1" w:name="OLE_LINK2"/>
      <w:r>
        <w:rPr>
          <w:rFonts w:ascii="標楷體" w:eastAsia="標楷體" w:hAnsi="標楷體" w:hint="eastAsia"/>
          <w:b/>
          <w:bCs/>
          <w:sz w:val="28"/>
          <w:szCs w:val="28"/>
        </w:rPr>
        <w:t xml:space="preserve">一、撤離人數  </w:t>
      </w:r>
      <w:bookmarkEnd w:id="1"/>
      <w:r>
        <w:rPr>
          <w:rFonts w:ascii="標楷體" w:eastAsia="標楷體" w:hAnsi="標楷體" w:hint="eastAsia"/>
          <w:sz w:val="28"/>
          <w:szCs w:val="28"/>
        </w:rPr>
        <w:t>（資料來源：</w:t>
      </w:r>
      <w:r>
        <w:rPr>
          <w:rFonts w:ascii="標楷體" w:eastAsia="標楷體" w:hAnsi="標楷體" w:hint="eastAsia"/>
        </w:rPr>
        <w:t>民政處</w:t>
      </w:r>
      <w:r>
        <w:rPr>
          <w:rFonts w:ascii="標楷體" w:eastAsia="標楷體" w:hAnsi="標楷體" w:hint="eastAsia"/>
          <w:sz w:val="28"/>
          <w:szCs w:val="28"/>
        </w:rPr>
        <w:t>）</w:t>
      </w:r>
    </w:p>
    <w:tbl>
      <w:tblPr>
        <w:tblW w:w="0" w:type="auto"/>
        <w:tblCellMar>
          <w:left w:w="0" w:type="dxa"/>
          <w:right w:w="0" w:type="dxa"/>
        </w:tblCellMar>
        <w:tblLook w:val="04A0" w:firstRow="1" w:lastRow="0" w:firstColumn="1" w:lastColumn="0" w:noHBand="0" w:noVBand="1"/>
      </w:tblPr>
      <w:tblGrid>
        <w:gridCol w:w="1007"/>
        <w:gridCol w:w="1007"/>
        <w:gridCol w:w="1023"/>
        <w:gridCol w:w="1039"/>
        <w:gridCol w:w="1009"/>
        <w:gridCol w:w="1009"/>
        <w:gridCol w:w="1476"/>
        <w:gridCol w:w="1009"/>
        <w:gridCol w:w="1039"/>
      </w:tblGrid>
      <w:tr w:rsidR="004548F3" w:rsidTr="004548F3">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line="320" w:lineRule="atLeast"/>
              <w:jc w:val="center"/>
            </w:pPr>
            <w:r>
              <w:rPr>
                <w:rFonts w:ascii="標楷體" w:eastAsia="標楷體" w:hAnsi="標楷體" w:hint="eastAsia"/>
                <w:spacing w:val="-20"/>
              </w:rPr>
              <w:t>預計撤</w:t>
            </w:r>
          </w:p>
          <w:p w:rsidR="004548F3" w:rsidRDefault="004548F3">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line="320" w:lineRule="atLeast"/>
              <w:jc w:val="center"/>
            </w:pPr>
            <w:r>
              <w:rPr>
                <w:rFonts w:ascii="標楷體" w:eastAsia="標楷體" w:hAnsi="標楷體" w:hint="eastAsia"/>
                <w:spacing w:val="-20"/>
              </w:rPr>
              <w:t>實際撤</w:t>
            </w:r>
          </w:p>
          <w:p w:rsidR="004548F3" w:rsidRDefault="004548F3">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rPr>
              <w:t>備註</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永康村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泰平路89號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22:20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延平鄉立幼兒園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6人已返家，目前收容所剩下2人(1男1女)</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卑南鄉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明峰村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龍過脈6鄰54號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2024/7/24 04:30:00 PM</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 xml:space="preserve">敦親睦鄰民宿 </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洗腎患者預防</w:t>
            </w:r>
            <w:r>
              <w:rPr>
                <w:rFonts w:ascii="標楷體" w:eastAsia="標楷體" w:hAnsi="標楷體" w:hint="eastAsia"/>
                <w:sz w:val="28"/>
                <w:szCs w:val="28"/>
              </w:rPr>
              <w:lastRenderedPageBreak/>
              <w:t>性撤離</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lastRenderedPageBreak/>
              <w:t>太麻里鄉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大王村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大王村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2024/7/24 05:00:00 PM</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曙光渡假酒店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7人依親</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太麻里鄉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金崙村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金崙村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17:30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金崙活動中心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其中依親15位，於收容所14人，另2人為洗腎患者，早上專安排專車接送。</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大竹村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大竹村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196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16:00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愛國蒲分校</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撤離9人</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大武鄉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大鳥村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大鳥村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1189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16:00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尚武天后宮</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撤離1人</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紅葉村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紅葉村2巷8號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署東醫院</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台坂村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10鄰56號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18:00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台坂活動中心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lastRenderedPageBreak/>
              <w:t>達仁鄉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安朔村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8鄰安朔路103號</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16:00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安朔活動中心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18:30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太麻里鄉大王國小</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其中依親52人、收容所20人。</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20:00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洗腎*1家屬*1</w:t>
            </w:r>
          </w:p>
        </w:tc>
      </w:tr>
      <w:tr w:rsidR="004548F3" w:rsidTr="004548F3">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歷坵村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歷坵村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2024-07-24 16:20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仁愛之家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臥床*1家屬*1</w:t>
            </w:r>
          </w:p>
        </w:tc>
      </w:tr>
    </w:tbl>
    <w:p w:rsidR="004548F3" w:rsidRPr="00AA66CD" w:rsidRDefault="004548F3" w:rsidP="00AA66CD">
      <w:pPr>
        <w:spacing w:before="180" w:after="180" w:line="320" w:lineRule="atLeast"/>
        <w:ind w:firstLine="538"/>
        <w:jc w:val="both"/>
        <w:rPr>
          <w:rFonts w:ascii="標楷體" w:eastAsia="標楷體" w:hAnsi="標楷體"/>
          <w:sz w:val="28"/>
          <w:szCs w:val="28"/>
        </w:rPr>
      </w:pPr>
    </w:p>
    <w:p w:rsidR="00DE0151" w:rsidRDefault="005F69AC" w:rsidP="00AA66CD">
      <w:pPr>
        <w:spacing w:before="180" w:after="180" w:line="320" w:lineRule="atLeast"/>
        <w:ind w:left="480"/>
        <w:jc w:val="both"/>
        <w:rPr>
          <w:rFonts w:ascii="標楷體" w:eastAsia="標楷體" w:hAnsi="標楷體"/>
          <w:sz w:val="28"/>
          <w:szCs w:val="28"/>
        </w:rPr>
      </w:pPr>
      <w:r>
        <w:rPr>
          <w:rFonts w:ascii="標楷體" w:eastAsia="標楷體" w:hAnsi="標楷體" w:hint="eastAsia"/>
          <w:b/>
          <w:bCs/>
          <w:sz w:val="28"/>
          <w:szCs w:val="28"/>
        </w:rPr>
        <w:t>二、收容情形：</w:t>
      </w:r>
      <w:r>
        <w:rPr>
          <w:rFonts w:ascii="標楷體" w:eastAsia="標楷體" w:hAnsi="標楷體" w:hint="eastAsia"/>
          <w:sz w:val="28"/>
          <w:szCs w:val="28"/>
        </w:rPr>
        <w:t>（資料來源：</w:t>
      </w:r>
      <w:r>
        <w:rPr>
          <w:rFonts w:ascii="標楷體" w:eastAsia="標楷體" w:hAnsi="標楷體" w:hint="eastAsia"/>
        </w:rPr>
        <w:t>社會處</w:t>
      </w:r>
      <w:r>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415"/>
        <w:gridCol w:w="495"/>
        <w:gridCol w:w="635"/>
        <w:gridCol w:w="1194"/>
        <w:gridCol w:w="416"/>
        <w:gridCol w:w="495"/>
        <w:gridCol w:w="495"/>
        <w:gridCol w:w="495"/>
        <w:gridCol w:w="495"/>
        <w:gridCol w:w="495"/>
        <w:gridCol w:w="495"/>
        <w:gridCol w:w="416"/>
        <w:gridCol w:w="416"/>
        <w:gridCol w:w="416"/>
        <w:gridCol w:w="495"/>
        <w:gridCol w:w="1613"/>
      </w:tblGrid>
      <w:tr w:rsidR="004548F3" w:rsidTr="004548F3">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pStyle w:val="af6"/>
              <w:snapToGrid w:val="0"/>
              <w:spacing w:line="320" w:lineRule="atLeast"/>
              <w:jc w:val="center"/>
            </w:pPr>
            <w:r>
              <w:rPr>
                <w:rFonts w:ascii="標楷體" w:eastAsia="標楷體" w:hAnsi="標楷體" w:hint="eastAsia"/>
                <w:sz w:val="20"/>
                <w:szCs w:val="20"/>
              </w:rPr>
              <w:t>鄉鎮</w:t>
            </w:r>
          </w:p>
          <w:p w:rsidR="004548F3" w:rsidRDefault="004548F3">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開設起迄</w:t>
            </w:r>
          </w:p>
          <w:p w:rsidR="004548F3" w:rsidRDefault="004548F3">
            <w:pPr>
              <w:spacing w:before="180" w:after="180" w:line="320" w:lineRule="atLeast"/>
              <w:jc w:val="center"/>
            </w:pPr>
            <w:r>
              <w:rPr>
                <w:rFonts w:ascii="標楷體" w:eastAsia="標楷體" w:hAnsi="標楷體" w:hint="eastAsia"/>
                <w:sz w:val="20"/>
                <w:szCs w:val="20"/>
              </w:rPr>
              <w:t>時間</w:t>
            </w:r>
          </w:p>
          <w:p w:rsidR="004548F3" w:rsidRDefault="004548F3">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預計</w:t>
            </w:r>
            <w:r w:rsidRPr="004548F3">
              <w:rPr>
                <w:rFonts w:ascii="標楷體" w:eastAsia="標楷體" w:hAnsi="標楷體" w:hint="eastAsia"/>
                <w:sz w:val="20"/>
                <w:szCs w:val="20"/>
              </w:rPr>
              <w:t>收容人數</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是否以開口契約或連結民間團體持續</w:t>
            </w:r>
            <w:r>
              <w:rPr>
                <w:rFonts w:ascii="標楷體" w:eastAsia="標楷體" w:hAnsi="標楷體" w:hint="eastAsia"/>
                <w:sz w:val="20"/>
                <w:szCs w:val="20"/>
              </w:rPr>
              <w:lastRenderedPageBreak/>
              <w:t>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lastRenderedPageBreak/>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center"/>
            </w:pPr>
            <w:r>
              <w:rPr>
                <w:rFonts w:ascii="標楷體" w:eastAsia="標楷體" w:hAnsi="標楷體" w:hint="eastAsia"/>
                <w:sz w:val="20"/>
                <w:szCs w:val="20"/>
              </w:rPr>
              <w:t>聯絡電話(方式)</w:t>
            </w:r>
          </w:p>
        </w:tc>
      </w:tr>
      <w:tr w:rsidR="004548F3" w:rsidTr="004548F3">
        <w:tc>
          <w:tcPr>
            <w:tcW w:w="0" w:type="auto"/>
            <w:vMerge/>
            <w:tcBorders>
              <w:top w:val="single" w:sz="8" w:space="0" w:color="auto"/>
              <w:left w:val="single" w:sz="8" w:space="0" w:color="auto"/>
              <w:bottom w:val="single" w:sz="8" w:space="0" w:color="auto"/>
              <w:right w:val="single" w:sz="8" w:space="0" w:color="auto"/>
            </w:tcBorders>
            <w:vAlign w:val="center"/>
            <w:hideMark/>
          </w:tcPr>
          <w:p w:rsidR="004548F3" w:rsidRDefault="004548F3"/>
        </w:tc>
        <w:tc>
          <w:tcPr>
            <w:tcW w:w="0" w:type="auto"/>
            <w:vMerge/>
            <w:tcBorders>
              <w:top w:val="single" w:sz="8" w:space="0" w:color="auto"/>
              <w:left w:val="nil"/>
              <w:bottom w:val="single" w:sz="8" w:space="0" w:color="auto"/>
              <w:right w:val="single" w:sz="8" w:space="0" w:color="auto"/>
            </w:tcBorders>
            <w:vAlign w:val="center"/>
            <w:hideMark/>
          </w:tcPr>
          <w:p w:rsidR="004548F3" w:rsidRDefault="004548F3"/>
        </w:tc>
        <w:tc>
          <w:tcPr>
            <w:tcW w:w="0" w:type="auto"/>
            <w:vMerge/>
            <w:tcBorders>
              <w:top w:val="single" w:sz="8" w:space="0" w:color="auto"/>
              <w:left w:val="nil"/>
              <w:bottom w:val="single" w:sz="8" w:space="0" w:color="auto"/>
              <w:right w:val="single" w:sz="8" w:space="0" w:color="auto"/>
            </w:tcBorders>
            <w:vAlign w:val="center"/>
            <w:hideMark/>
          </w:tcPr>
          <w:p w:rsidR="004548F3" w:rsidRDefault="004548F3"/>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rsidR="004548F3" w:rsidRDefault="004548F3"/>
        </w:tc>
        <w:tc>
          <w:tcPr>
            <w:tcW w:w="0" w:type="auto"/>
            <w:vMerge/>
            <w:tcBorders>
              <w:top w:val="single" w:sz="8" w:space="0" w:color="auto"/>
              <w:left w:val="nil"/>
              <w:bottom w:val="single" w:sz="8" w:space="0" w:color="auto"/>
              <w:right w:val="single" w:sz="8" w:space="0" w:color="auto"/>
            </w:tcBorders>
            <w:vAlign w:val="center"/>
            <w:hideMark/>
          </w:tcPr>
          <w:p w:rsidR="004548F3" w:rsidRDefault="004548F3"/>
        </w:tc>
        <w:tc>
          <w:tcPr>
            <w:tcW w:w="0" w:type="auto"/>
            <w:vMerge/>
            <w:tcBorders>
              <w:top w:val="single" w:sz="8" w:space="0" w:color="auto"/>
              <w:left w:val="nil"/>
              <w:bottom w:val="single" w:sz="8" w:space="0" w:color="auto"/>
              <w:right w:val="single" w:sz="8" w:space="0" w:color="auto"/>
            </w:tcBorders>
            <w:vAlign w:val="center"/>
            <w:hideMark/>
          </w:tcPr>
          <w:p w:rsidR="004548F3" w:rsidRDefault="004548F3"/>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達仁鄉立幼兒園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07/25，0700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太麻里鄉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金崙活動中心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太麻里鄉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曙光酒店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69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安朔活動中心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台坂活動中心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卑南鄉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敦親睦鄰民宿</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51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尚武天后宮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延平鄉體育館</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51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51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鸞山村活</w:t>
            </w:r>
            <w:r>
              <w:rPr>
                <w:rFonts w:ascii="標楷體" w:eastAsia="標楷體" w:hAnsi="標楷體" w:hint="eastAsia"/>
                <w:sz w:val="28"/>
                <w:szCs w:val="28"/>
              </w:rPr>
              <w:lastRenderedPageBreak/>
              <w:t>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92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41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51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大王國小</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部立臺東醫院(署立臺東醫院)</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r w:rsidR="004548F3" w:rsidTr="004548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8F3" w:rsidRDefault="004548F3"/>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嘉蘭村活動</w:t>
            </w:r>
            <w:r>
              <w:rPr>
                <w:rFonts w:ascii="標楷體" w:eastAsia="標楷體" w:hAnsi="標楷體" w:hint="eastAsia"/>
                <w:sz w:val="28"/>
                <w:szCs w:val="28"/>
              </w:rPr>
              <w:lastRenderedPageBreak/>
              <w:t>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lastRenderedPageBreak/>
              <w:t>07/25，0900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莊順丞</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4548F3" w:rsidRDefault="004548F3">
            <w:pPr>
              <w:spacing w:before="180" w:after="180" w:line="320" w:lineRule="atLeast"/>
              <w:jc w:val="both"/>
            </w:pPr>
            <w:r>
              <w:rPr>
                <w:rFonts w:ascii="標楷體" w:eastAsia="標楷體" w:hAnsi="標楷體" w:hint="eastAsia"/>
                <w:sz w:val="28"/>
                <w:szCs w:val="28"/>
              </w:rPr>
              <w:t>0963515180</w:t>
            </w:r>
          </w:p>
        </w:tc>
      </w:tr>
    </w:tbl>
    <w:p w:rsidR="004548F3" w:rsidRPr="00AA66CD" w:rsidRDefault="004548F3" w:rsidP="00AA66CD">
      <w:pPr>
        <w:spacing w:before="180" w:after="180" w:line="320" w:lineRule="atLeast"/>
        <w:ind w:left="480"/>
        <w:jc w:val="both"/>
        <w:rPr>
          <w:rFonts w:ascii="標楷體" w:eastAsia="標楷體" w:hAnsi="標楷體"/>
          <w:sz w:val="28"/>
          <w:szCs w:val="28"/>
        </w:rPr>
      </w:pPr>
    </w:p>
    <w:p w:rsidR="002347C4" w:rsidRDefault="005F69AC">
      <w:pPr>
        <w:spacing w:line="320" w:lineRule="atLeast"/>
        <w:jc w:val="both"/>
      </w:pPr>
      <w:r>
        <w:rPr>
          <w:rFonts w:ascii="標楷體" w:eastAsia="標楷體" w:hAnsi="標楷體" w:hint="eastAsia"/>
          <w:b/>
          <w:bCs/>
          <w:sz w:val="32"/>
          <w:szCs w:val="32"/>
        </w:rPr>
        <w:t>陸、災情統計：</w:t>
      </w:r>
    </w:p>
    <w:p w:rsidR="002347C4" w:rsidRDefault="005F69AC">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6"/>
        <w:gridCol w:w="1834"/>
        <w:gridCol w:w="1834"/>
        <w:gridCol w:w="1942"/>
        <w:gridCol w:w="1459"/>
      </w:tblGrid>
      <w:tr w:rsidR="002347C4" w:rsidTr="00F97C15">
        <w:trPr>
          <w:tblHeader/>
        </w:trPr>
        <w:tc>
          <w:tcPr>
            <w:tcW w:w="8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sz w:val="22"/>
                <w:szCs w:val="22"/>
              </w:rPr>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sz w:val="22"/>
                <w:szCs w:val="22"/>
              </w:rPr>
              <w:t>備註</w:t>
            </w:r>
          </w:p>
        </w:tc>
      </w:tr>
      <w:tr w:rsidR="00F97C15" w:rsidTr="00F97C15">
        <w:tc>
          <w:tcPr>
            <w:tcW w:w="8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sz w:val="22"/>
                <w:szCs w:val="22"/>
              </w:rPr>
              <w:t>台東市</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F97C15" w:rsidRDefault="00F97C15" w:rsidP="00F97C15">
            <w:pPr>
              <w:rPr>
                <w:rFonts w:eastAsia="Times New Roman"/>
                <w:sz w:val="20"/>
                <w:szCs w:val="20"/>
              </w:rPr>
            </w:pPr>
          </w:p>
        </w:tc>
      </w:tr>
      <w:tr w:rsidR="00F97C15" w:rsidTr="00F97C15">
        <w:tc>
          <w:tcPr>
            <w:tcW w:w="8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pPr>
              <w:spacing w:line="320" w:lineRule="atLeast"/>
              <w:jc w:val="center"/>
            </w:pPr>
            <w:r>
              <w:rPr>
                <w:rFonts w:hint="eastAsia"/>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7C15" w:rsidRDefault="00F97C15" w:rsidP="00F97C15"/>
        </w:tc>
      </w:tr>
    </w:tbl>
    <w:p w:rsidR="004E1170" w:rsidRPr="00AA66CD" w:rsidRDefault="005F69AC" w:rsidP="00AA66CD">
      <w:pPr>
        <w:spacing w:line="320" w:lineRule="atLeast"/>
        <w:jc w:val="right"/>
      </w:pPr>
      <w:r>
        <w:rPr>
          <w:rFonts w:ascii="標楷體" w:eastAsia="標楷體" w:hAnsi="標楷體" w:hint="eastAsia"/>
        </w:rPr>
        <w:t>（備註：人員清冊另製作附表）</w:t>
      </w:r>
    </w:p>
    <w:p w:rsidR="002347C4" w:rsidRDefault="005F69AC">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1383"/>
        <w:gridCol w:w="1422"/>
        <w:gridCol w:w="1740"/>
        <w:gridCol w:w="1994"/>
        <w:gridCol w:w="2100"/>
        <w:gridCol w:w="70"/>
      </w:tblGrid>
      <w:tr w:rsidR="002347C4" w:rsidTr="00634047">
        <w:trPr>
          <w:trHeight w:val="735"/>
          <w:tblHeader/>
          <w:jc w:val="center"/>
        </w:trPr>
        <w:tc>
          <w:tcPr>
            <w:tcW w:w="1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單位別</w:t>
            </w:r>
          </w:p>
          <w:p w:rsidR="002347C4" w:rsidRDefault="005F69AC">
            <w:pPr>
              <w:spacing w:line="320" w:lineRule="atLeast"/>
              <w:jc w:val="center"/>
            </w:pPr>
            <w:r>
              <w:rPr>
                <w:rFonts w:ascii="標楷體" w:eastAsia="標楷體" w:hAnsi="標楷體" w:hint="eastAsia"/>
              </w:rPr>
              <w:t>項目</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影響數目</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47C4" w:rsidRDefault="005F69AC">
            <w:pPr>
              <w:spacing w:line="320" w:lineRule="atLeast"/>
              <w:jc w:val="center"/>
            </w:pPr>
            <w:r>
              <w:rPr>
                <w:rFonts w:ascii="標楷體" w:eastAsia="標楷體" w:hAnsi="標楷體" w:hint="eastAsia"/>
              </w:rPr>
              <w:t>備註</w:t>
            </w:r>
          </w:p>
        </w:tc>
        <w:tc>
          <w:tcPr>
            <w:tcW w:w="70" w:type="dxa"/>
            <w:vAlign w:val="center"/>
            <w:hideMark/>
          </w:tcPr>
          <w:p w:rsidR="002347C4" w:rsidRDefault="005F69AC">
            <w:r>
              <w:t> </w:t>
            </w:r>
          </w:p>
        </w:tc>
      </w:tr>
      <w:tr w:rsidR="004548F3" w:rsidTr="00634047">
        <w:trPr>
          <w:trHeight w:val="735"/>
          <w:tblHeader/>
          <w:jc w:val="center"/>
        </w:trPr>
        <w:tc>
          <w:tcPr>
            <w:tcW w:w="1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48F3" w:rsidRDefault="004548F3" w:rsidP="004548F3">
            <w:pPr>
              <w:spacing w:line="320" w:lineRule="atLeast"/>
              <w:jc w:val="center"/>
            </w:pPr>
            <w:r>
              <w:rPr>
                <w:rFonts w:ascii="標楷體" w:eastAsia="標楷體" w:hAnsi="標楷體" w:hint="eastAsia"/>
              </w:rPr>
              <w:t>電力</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548F3" w:rsidRDefault="004548F3" w:rsidP="004548F3">
            <w:pPr>
              <w:spacing w:line="320" w:lineRule="atLeast"/>
              <w:jc w:val="center"/>
            </w:pPr>
            <w:r>
              <w:rPr>
                <w:rFonts w:ascii="標楷體" w:eastAsia="標楷體" w:hAnsi="標楷體" w:hint="eastAsia"/>
              </w:rPr>
              <w:t>9030</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548F3" w:rsidRDefault="004548F3" w:rsidP="004548F3">
            <w:pPr>
              <w:spacing w:line="320" w:lineRule="atLeast"/>
              <w:jc w:val="center"/>
            </w:pPr>
            <w:r>
              <w:rPr>
                <w:rFonts w:ascii="標楷體" w:eastAsia="標楷體" w:hAnsi="標楷體" w:hint="eastAsia"/>
              </w:rPr>
              <w:t>6584</w:t>
            </w: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548F3" w:rsidRDefault="004548F3" w:rsidP="004548F3">
            <w:pPr>
              <w:spacing w:line="320" w:lineRule="atLeast"/>
              <w:jc w:val="center"/>
            </w:pPr>
            <w:r>
              <w:rPr>
                <w:rFonts w:ascii="標楷體" w:eastAsia="標楷體" w:hAnsi="標楷體" w:hint="eastAsia"/>
              </w:rPr>
              <w:t>2446</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548F3" w:rsidRDefault="004548F3" w:rsidP="004548F3">
            <w:pPr>
              <w:spacing w:line="320" w:lineRule="atLeast"/>
              <w:jc w:val="center"/>
            </w:pPr>
            <w:r>
              <w:rPr>
                <w:rFonts w:ascii="標楷體" w:eastAsia="標楷體" w:hAnsi="標楷體" w:hint="eastAsia"/>
              </w:rPr>
              <w:t>颱風期間台東曾停電戶數9030戶、修復6584戶，搶修中2446戶 各鄉鎮7/25 8:00各鄉鎮停電狀況(戶、處)：東河鄉1020、蘭嶼鄉765、卑南鄉323、海端鄉65、綠島鄉62、鹿野鄉50、大武鄉48、達仁鄉43、太麻里鄉36、金峰鄉34。</w:t>
            </w:r>
          </w:p>
        </w:tc>
        <w:tc>
          <w:tcPr>
            <w:tcW w:w="70" w:type="dxa"/>
            <w:vAlign w:val="center"/>
          </w:tcPr>
          <w:p w:rsidR="004548F3" w:rsidRDefault="004548F3" w:rsidP="004548F3"/>
        </w:tc>
      </w:tr>
      <w:tr w:rsidR="00634047" w:rsidTr="00634047">
        <w:trPr>
          <w:trHeight w:val="735"/>
          <w:tblHeader/>
          <w:jc w:val="center"/>
        </w:trPr>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自來水</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截至通報時間為止，本處轄區供水正常</w:t>
            </w:r>
          </w:p>
        </w:tc>
        <w:tc>
          <w:tcPr>
            <w:tcW w:w="70" w:type="dxa"/>
            <w:vAlign w:val="center"/>
            <w:hideMark/>
          </w:tcPr>
          <w:p w:rsidR="00634047" w:rsidRDefault="00634047" w:rsidP="00634047"/>
        </w:tc>
      </w:tr>
      <w:tr w:rsidR="00634047" w:rsidTr="00634047">
        <w:trPr>
          <w:trHeight w:val="735"/>
          <w:tblHeader/>
          <w:jc w:val="center"/>
        </w:trPr>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電信</w:t>
            </w:r>
            <w:r>
              <w:rPr>
                <w:rFonts w:ascii="標楷體" w:eastAsia="標楷體" w:hAnsi="標楷體" w:hint="eastAsia"/>
              </w:rPr>
              <w:br/>
              <w:t>（市話）</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無災情產生</w:t>
            </w:r>
          </w:p>
        </w:tc>
        <w:tc>
          <w:tcPr>
            <w:tcW w:w="70" w:type="dxa"/>
            <w:vAlign w:val="center"/>
            <w:hideMark/>
          </w:tcPr>
          <w:p w:rsidR="00634047" w:rsidRDefault="00634047" w:rsidP="00634047"/>
        </w:tc>
      </w:tr>
      <w:tr w:rsidR="00634047" w:rsidTr="00634047">
        <w:trPr>
          <w:trHeight w:val="735"/>
          <w:tblHeader/>
          <w:jc w:val="center"/>
        </w:trPr>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電信</w:t>
            </w:r>
          </w:p>
          <w:p w:rsidR="00634047" w:rsidRDefault="00634047" w:rsidP="00634047">
            <w:pPr>
              <w:spacing w:line="320" w:lineRule="atLeast"/>
              <w:jc w:val="center"/>
            </w:pPr>
            <w:r>
              <w:rPr>
                <w:rFonts w:ascii="標楷體" w:eastAsia="標楷體" w:hAnsi="標楷體" w:hint="eastAsia"/>
              </w:rPr>
              <w:t>（基地台）</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0</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047" w:rsidRDefault="00634047" w:rsidP="00634047">
            <w:pPr>
              <w:spacing w:line="320" w:lineRule="atLeast"/>
              <w:jc w:val="center"/>
            </w:pPr>
            <w:r>
              <w:rPr>
                <w:rFonts w:ascii="標楷體" w:eastAsia="標楷體" w:hAnsi="標楷體" w:hint="eastAsia"/>
              </w:rPr>
              <w:t>無災情產生</w:t>
            </w:r>
          </w:p>
        </w:tc>
        <w:tc>
          <w:tcPr>
            <w:tcW w:w="70" w:type="dxa"/>
            <w:vAlign w:val="center"/>
            <w:hideMark/>
          </w:tcPr>
          <w:p w:rsidR="00634047" w:rsidRDefault="00634047" w:rsidP="00634047"/>
        </w:tc>
      </w:tr>
    </w:tbl>
    <w:p w:rsidR="002347C4" w:rsidRDefault="005F69AC">
      <w:pPr>
        <w:spacing w:before="180" w:line="320" w:lineRule="atLeast"/>
        <w:ind w:firstLine="142"/>
        <w:jc w:val="both"/>
      </w:pPr>
      <w:r>
        <w:rPr>
          <w:rFonts w:ascii="標楷體" w:eastAsia="標楷體" w:hAnsi="標楷體" w:hint="eastAsia"/>
          <w:b/>
          <w:bCs/>
          <w:sz w:val="28"/>
          <w:szCs w:val="28"/>
        </w:rPr>
        <w:lastRenderedPageBreak/>
        <w:t>三、交通災情狀況(</w:t>
      </w:r>
      <w:r>
        <w:rPr>
          <w:rFonts w:ascii="標楷體" w:eastAsia="標楷體" w:hAnsi="標楷體" w:hint="eastAsia"/>
          <w:sz w:val="28"/>
          <w:szCs w:val="28"/>
        </w:rPr>
        <w:t>資料來源：台東工務段、建設處、原住民族行政處、交觀處</w:t>
      </w:r>
      <w:r>
        <w:rPr>
          <w:rFonts w:ascii="標楷體" w:eastAsia="標楷體" w:hAnsi="標楷體" w:hint="eastAsia"/>
          <w:b/>
          <w:bCs/>
          <w:sz w:val="28"/>
          <w:szCs w:val="28"/>
        </w:rPr>
        <w:t>)</w:t>
      </w:r>
    </w:p>
    <w:p w:rsidR="002347C4" w:rsidRDefault="005F69AC" w:rsidP="00AA66CD">
      <w:pPr>
        <w:spacing w:before="180" w:line="320" w:lineRule="atLeast"/>
        <w:ind w:firstLine="142"/>
        <w:jc w:val="both"/>
      </w:pPr>
      <w:r>
        <w:rPr>
          <w:rFonts w:ascii="標楷體" w:eastAsia="標楷體" w:hAnsi="標楷體" w:hint="eastAsia"/>
          <w:b/>
          <w:bCs/>
          <w:sz w:val="28"/>
          <w:szCs w:val="28"/>
        </w:rPr>
        <w:t> </w:t>
      </w:r>
      <w:r>
        <w:rPr>
          <w:rFonts w:ascii="標楷體" w:eastAsia="標楷體" w:hAnsi="標楷體" w:hint="eastAsia"/>
          <w:b/>
          <w:bCs/>
          <w:sz w:val="32"/>
          <w:szCs w:val="32"/>
        </w:rPr>
        <w:t>柒、出動救災人員及裝備情形</w:t>
      </w:r>
    </w:p>
    <w:p w:rsidR="002347C4" w:rsidRDefault="005F69AC">
      <w:pPr>
        <w:spacing w:line="320" w:lineRule="atLeast"/>
      </w:pPr>
      <w:r>
        <w:rPr>
          <w:rFonts w:ascii="標楷體" w:eastAsia="標楷體" w:hAnsi="標楷體" w:hint="eastAsia"/>
          <w:sz w:val="28"/>
          <w:szCs w:val="28"/>
        </w:rPr>
        <w:t>（資料來源: 國軍、消防局、警察局、海巡署東部分署）</w:t>
      </w:r>
    </w:p>
    <w:tbl>
      <w:tblPr>
        <w:tblW w:w="0" w:type="auto"/>
        <w:tblInd w:w="-436" w:type="dxa"/>
        <w:tblCellMar>
          <w:left w:w="0" w:type="dxa"/>
          <w:right w:w="0" w:type="dxa"/>
        </w:tblCellMar>
        <w:tblLook w:val="04A0" w:firstRow="1" w:lastRow="0" w:firstColumn="1" w:lastColumn="0" w:noHBand="0" w:noVBand="1"/>
      </w:tblPr>
      <w:tblGrid>
        <w:gridCol w:w="1042"/>
        <w:gridCol w:w="750"/>
        <w:gridCol w:w="751"/>
        <w:gridCol w:w="751"/>
        <w:gridCol w:w="416"/>
        <w:gridCol w:w="418"/>
        <w:gridCol w:w="416"/>
        <w:gridCol w:w="416"/>
        <w:gridCol w:w="416"/>
        <w:gridCol w:w="416"/>
        <w:gridCol w:w="575"/>
        <w:gridCol w:w="546"/>
        <w:gridCol w:w="416"/>
        <w:gridCol w:w="416"/>
        <w:gridCol w:w="416"/>
        <w:gridCol w:w="424"/>
        <w:gridCol w:w="416"/>
        <w:gridCol w:w="419"/>
        <w:gridCol w:w="634"/>
      </w:tblGrid>
      <w:tr w:rsidR="00F91640" w:rsidTr="00DE0151">
        <w:tc>
          <w:tcPr>
            <w:tcW w:w="1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sz w:val="28"/>
                <w:szCs w:val="28"/>
              </w:rPr>
              <w:t>  </w:t>
            </w:r>
            <w:r>
              <w:rPr>
                <w:rFonts w:ascii="標楷體" w:eastAsia="標楷體" w:hAnsi="標楷體" w:hint="eastAsia"/>
              </w:rPr>
              <w:t>鄉鎮市</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受困人數(人)</w:t>
            </w:r>
          </w:p>
        </w:tc>
        <w:tc>
          <w:tcPr>
            <w:tcW w:w="7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搶救災民人數(人)</w:t>
            </w:r>
          </w:p>
        </w:tc>
        <w:tc>
          <w:tcPr>
            <w:tcW w:w="7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支援送水勤務(次)</w:t>
            </w:r>
          </w:p>
        </w:tc>
        <w:tc>
          <w:tcPr>
            <w:tcW w:w="6760"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出動救災人員裝備(人次、輛次、艘次、架次)</w:t>
            </w: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 </w:t>
            </w: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 </w:t>
            </w: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 </w:t>
            </w:r>
          </w:p>
        </w:tc>
        <w:tc>
          <w:tcPr>
            <w:tcW w:w="8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消防</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義消</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民間救難團體</w:t>
            </w:r>
          </w:p>
        </w:tc>
        <w:tc>
          <w:tcPr>
            <w:tcW w:w="112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警察</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義警</w:t>
            </w:r>
          </w:p>
        </w:tc>
        <w:tc>
          <w:tcPr>
            <w:tcW w:w="8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民防</w:t>
            </w:r>
          </w:p>
        </w:tc>
        <w:tc>
          <w:tcPr>
            <w:tcW w:w="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Pr>
                <w:rFonts w:ascii="標楷體" w:eastAsia="標楷體" w:hAnsi="標楷體" w:hint="eastAsia"/>
              </w:rPr>
              <w:t>國軍</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jc w:val="center"/>
            </w:pPr>
            <w:r w:rsidRPr="00F91640">
              <w:rPr>
                <w:rFonts w:ascii="標楷體" w:eastAsia="標楷體" w:hAnsi="標楷體" w:hint="eastAsia"/>
              </w:rPr>
              <w:t>海巡</w:t>
            </w: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 </w:t>
            </w: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 </w:t>
            </w: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人</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車</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 </w:t>
            </w: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台東市</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16</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511</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222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rPr>
                <w:sz w:val="20"/>
                <w:szCs w:val="20"/>
              </w:rPr>
            </w:pPr>
            <w:r>
              <w:rPr>
                <w:rFonts w:ascii="標楷體" w:eastAsia="標楷體" w:hAnsi="標楷體"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0"/>
                <w:szCs w:val="20"/>
              </w:rPr>
            </w:pPr>
            <w:r>
              <w:rPr>
                <w:rFonts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16人5車</w:t>
            </w: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成功鎮</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156</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98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6人3車</w:t>
            </w: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關山鎮</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50</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39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卑南鄉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203</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86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鹿野鄉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29</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r>
              <w:rPr>
                <w:rFonts w:hint="eastAsia"/>
                <w:sz w:val="22"/>
                <w:szCs w:val="22"/>
              </w:rPr>
              <w:t>19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13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r>
              <w:rPr>
                <w:rFonts w:asciiTheme="minorEastAsia" w:eastAsiaTheme="minorEastAsia" w:hAnsiTheme="minorEastAsia" w:hint="eastAsia"/>
                <w:sz w:val="20"/>
                <w:szCs w:val="20"/>
              </w:rPr>
              <w:t>1</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池上鄉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sz w:val="22"/>
                <w:szCs w:val="22"/>
              </w:rPr>
            </w:pPr>
            <w:r>
              <w:rPr>
                <w:rFonts w:hint="eastAsia"/>
                <w:sz w:val="22"/>
                <w:szCs w:val="22"/>
              </w:rPr>
              <w:t>29</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sz w:val="22"/>
                <w:szCs w:val="22"/>
              </w:rPr>
            </w:pPr>
            <w:r>
              <w:rPr>
                <w:rFonts w:hint="eastAsia"/>
                <w:sz w:val="22"/>
                <w:szCs w:val="22"/>
              </w:rPr>
              <w:t>21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東河鄉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sz w:val="22"/>
                <w:szCs w:val="22"/>
              </w:rPr>
            </w:pPr>
            <w:r>
              <w:rPr>
                <w:rFonts w:hint="eastAsia"/>
                <w:sz w:val="22"/>
                <w:szCs w:val="22"/>
              </w:rPr>
              <w:t>125</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sz w:val="22"/>
                <w:szCs w:val="22"/>
              </w:rPr>
            </w:pPr>
            <w:r>
              <w:rPr>
                <w:rFonts w:hint="eastAsia"/>
                <w:sz w:val="22"/>
                <w:szCs w:val="22"/>
              </w:rPr>
              <w:t>99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6人3車</w:t>
            </w:r>
          </w:p>
        </w:tc>
      </w:tr>
      <w:tr w:rsidR="00F91640"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640" w:rsidRDefault="00F91640" w:rsidP="004548F3">
            <w:pPr>
              <w:spacing w:line="320" w:lineRule="atLeast"/>
            </w:pPr>
            <w:r>
              <w:rPr>
                <w:rFonts w:ascii="標楷體" w:eastAsia="標楷體" w:hAnsi="標楷體" w:hint="eastAsia"/>
                <w:sz w:val="20"/>
                <w:szCs w:val="20"/>
              </w:rPr>
              <w:t>長濱鄉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sz w:val="22"/>
                <w:szCs w:val="22"/>
              </w:rPr>
            </w:pPr>
            <w:r>
              <w:rPr>
                <w:rFonts w:hint="eastAsia"/>
                <w:sz w:val="22"/>
                <w:szCs w:val="22"/>
              </w:rPr>
              <w:t>119</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sz w:val="22"/>
                <w:szCs w:val="22"/>
              </w:rPr>
            </w:pPr>
            <w:r>
              <w:rPr>
                <w:rFonts w:hint="eastAsia"/>
                <w:sz w:val="22"/>
                <w:szCs w:val="22"/>
              </w:rPr>
              <w:t>85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F91640" w:rsidP="004548F3">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F91640" w:rsidRDefault="00DE0151" w:rsidP="004548F3">
            <w:pPr>
              <w:rPr>
                <w:rFonts w:eastAsia="Times New Roman"/>
                <w:sz w:val="20"/>
                <w:szCs w:val="20"/>
              </w:rPr>
            </w:pPr>
            <w:r>
              <w:rPr>
                <w:rFonts w:asciiTheme="minorEastAsia" w:eastAsiaTheme="minorEastAsia" w:hAnsiTheme="minorEastAsia" w:hint="eastAsia"/>
                <w:sz w:val="20"/>
                <w:szCs w:val="20"/>
              </w:rPr>
              <w:t>8人3車</w:t>
            </w: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太麻里鄉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126</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62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6人3車</w:t>
            </w: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大武鄉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45</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sz w:val="22"/>
                <w:szCs w:val="22"/>
              </w:rPr>
              <w:t>22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18</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3</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11人5車</w:t>
            </w: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綠島鄉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33</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24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1</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7人3車</w:t>
            </w: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海端鄉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12</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延平鄉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sz w:val="22"/>
                <w:szCs w:val="22"/>
              </w:rPr>
              <w:t>1</w:t>
            </w:r>
            <w:r>
              <w:rPr>
                <w:rFonts w:hint="eastAsia"/>
                <w:sz w:val="22"/>
                <w:szCs w:val="22"/>
              </w:rPr>
              <w:t>3</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sz w:val="22"/>
                <w:szCs w:val="22"/>
              </w:rPr>
              <w:t>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金峰鄉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29</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14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3</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達仁鄉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108</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54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18</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2</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r>
      <w:tr w:rsidR="00DE0151" w:rsidTr="00DE0151">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51" w:rsidRDefault="00DE0151" w:rsidP="00DE0151">
            <w:pPr>
              <w:spacing w:line="320" w:lineRule="atLeast"/>
            </w:pPr>
            <w:r>
              <w:rPr>
                <w:rFonts w:ascii="標楷體" w:eastAsia="標楷體" w:hAnsi="標楷體" w:hint="eastAsia"/>
                <w:sz w:val="20"/>
                <w:szCs w:val="20"/>
              </w:rPr>
              <w:t>蘭嶼鄉</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751"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rFonts w:hint="eastAsia"/>
                <w:sz w:val="22"/>
                <w:szCs w:val="22"/>
              </w:rPr>
              <w:t>42</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r>
              <w:rPr>
                <w:sz w:val="22"/>
                <w:szCs w:val="22"/>
              </w:rPr>
              <w:t>2</w:t>
            </w:r>
            <w:r>
              <w:rPr>
                <w:rFonts w:hint="eastAsia"/>
                <w:sz w:val="22"/>
                <w:szCs w:val="22"/>
              </w:rPr>
              <w:t>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sz w:val="22"/>
                <w:szCs w:val="22"/>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1</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0</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DE0151" w:rsidRDefault="00DE0151" w:rsidP="00DE0151">
            <w:pPr>
              <w:rPr>
                <w:rFonts w:eastAsia="Times New Roman"/>
                <w:sz w:val="20"/>
                <w:szCs w:val="20"/>
              </w:rPr>
            </w:pPr>
            <w:r>
              <w:rPr>
                <w:rFonts w:asciiTheme="minorEastAsia" w:eastAsiaTheme="minorEastAsia" w:hAnsiTheme="minorEastAsia" w:hint="eastAsia"/>
                <w:sz w:val="20"/>
                <w:szCs w:val="20"/>
              </w:rPr>
              <w:t>4人2車</w:t>
            </w:r>
          </w:p>
        </w:tc>
      </w:tr>
    </w:tbl>
    <w:p w:rsidR="002347C4" w:rsidRDefault="005F69AC">
      <w:pPr>
        <w:spacing w:line="320" w:lineRule="atLeast"/>
      </w:pPr>
      <w:r>
        <w:t> </w:t>
      </w:r>
    </w:p>
    <w:p w:rsidR="002347C4" w:rsidRDefault="005F69AC">
      <w:pPr>
        <w:spacing w:line="320" w:lineRule="atLeast"/>
      </w:pPr>
      <w:r>
        <w:rPr>
          <w:rFonts w:ascii="標楷體" w:eastAsia="標楷體" w:hAnsi="標楷體" w:hint="eastAsia"/>
          <w:b/>
          <w:bCs/>
          <w:sz w:val="32"/>
          <w:szCs w:val="32"/>
        </w:rPr>
        <w:t>捌、支援縣市害應變處理情形</w:t>
      </w:r>
    </w:p>
    <w:p w:rsidR="005F69AC" w:rsidRPr="00F97C15" w:rsidRDefault="005F69AC">
      <w:pPr>
        <w:spacing w:line="320" w:lineRule="atLeast"/>
        <w:rPr>
          <w:rFonts w:ascii="標楷體" w:eastAsia="標楷體" w:hAnsi="標楷體"/>
        </w:rPr>
      </w:pPr>
      <w:r w:rsidRPr="00F97C15">
        <w:rPr>
          <w:rFonts w:ascii="標楷體" w:eastAsia="標楷體" w:hAnsi="標楷體"/>
        </w:rPr>
        <w:t> </w:t>
      </w:r>
      <w:r w:rsidR="00F97C15" w:rsidRPr="00F97C15">
        <w:rPr>
          <w:rFonts w:ascii="標楷體" w:eastAsia="標楷體" w:hAnsi="標楷體" w:hint="eastAsia"/>
        </w:rPr>
        <w:t>無。</w:t>
      </w:r>
    </w:p>
    <w:sectPr w:rsidR="005F69AC" w:rsidRPr="00F97C15">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24" w:rsidRDefault="00312F24" w:rsidP="000451DD">
      <w:r>
        <w:separator/>
      </w:r>
    </w:p>
  </w:endnote>
  <w:endnote w:type="continuationSeparator" w:id="0">
    <w:p w:rsidR="00312F24" w:rsidRDefault="00312F24" w:rsidP="0004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24" w:rsidRDefault="00312F24" w:rsidP="000451DD">
      <w:r>
        <w:separator/>
      </w:r>
    </w:p>
  </w:footnote>
  <w:footnote w:type="continuationSeparator" w:id="0">
    <w:p w:rsidR="00312F24" w:rsidRDefault="00312F24" w:rsidP="000451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DF5"/>
    <w:multiLevelType w:val="hybridMultilevel"/>
    <w:tmpl w:val="C052810E"/>
    <w:lvl w:ilvl="0" w:tplc="60FCF830">
      <w:start w:val="1"/>
      <w:numFmt w:val="taiwaneseCountingThousand"/>
      <w:lvlText w:val="%1、"/>
      <w:lvlJc w:val="left"/>
      <w:pPr>
        <w:ind w:left="870" w:hanging="660"/>
      </w:pPr>
      <w:rPr>
        <w:rFonts w:ascii="標楷體" w:eastAsia="標楷體" w:hAnsi="標楷體" w:hint="default"/>
        <w:b w:val="0"/>
        <w:sz w:val="28"/>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 w15:restartNumberingAfterBreak="0">
    <w:nsid w:val="1B4900B3"/>
    <w:multiLevelType w:val="hybridMultilevel"/>
    <w:tmpl w:val="26304944"/>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CFA61AB"/>
    <w:multiLevelType w:val="hybridMultilevel"/>
    <w:tmpl w:val="D7FEB4BA"/>
    <w:lvl w:ilvl="0" w:tplc="CF4403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D635F6"/>
    <w:multiLevelType w:val="hybridMultilevel"/>
    <w:tmpl w:val="5EFA0BD0"/>
    <w:lvl w:ilvl="0" w:tplc="F9F4D1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33D762E"/>
    <w:multiLevelType w:val="hybridMultilevel"/>
    <w:tmpl w:val="7FFC7BBA"/>
    <w:lvl w:ilvl="0" w:tplc="04090015">
      <w:start w:val="1"/>
      <w:numFmt w:val="taiwaneseCountingThousand"/>
      <w:lvlText w:val="%1、"/>
      <w:lvlJc w:val="left"/>
      <w:pPr>
        <w:ind w:left="480" w:hanging="480"/>
      </w:pPr>
    </w:lvl>
    <w:lvl w:ilvl="1" w:tplc="CF4403D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33D37"/>
    <w:multiLevelType w:val="hybridMultilevel"/>
    <w:tmpl w:val="9280E47A"/>
    <w:lvl w:ilvl="0" w:tplc="CF4403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3763D5D"/>
    <w:multiLevelType w:val="hybridMultilevel"/>
    <w:tmpl w:val="2E5830FA"/>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B594ADE"/>
    <w:multiLevelType w:val="hybridMultilevel"/>
    <w:tmpl w:val="D7FEB4BA"/>
    <w:lvl w:ilvl="0" w:tplc="CF4403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DF4413"/>
    <w:multiLevelType w:val="hybridMultilevel"/>
    <w:tmpl w:val="8F7ADCAC"/>
    <w:lvl w:ilvl="0" w:tplc="6D943EA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D722DB"/>
    <w:multiLevelType w:val="hybridMultilevel"/>
    <w:tmpl w:val="9280E47A"/>
    <w:lvl w:ilvl="0" w:tplc="CF4403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79A4521"/>
    <w:multiLevelType w:val="hybridMultilevel"/>
    <w:tmpl w:val="ABF0CB5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6A7011F0"/>
    <w:multiLevelType w:val="hybridMultilevel"/>
    <w:tmpl w:val="5EFA0BD0"/>
    <w:lvl w:ilvl="0" w:tplc="F9F4D1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2A443C5"/>
    <w:multiLevelType w:val="hybridMultilevel"/>
    <w:tmpl w:val="7FFC7BBA"/>
    <w:lvl w:ilvl="0" w:tplc="04090015">
      <w:start w:val="1"/>
      <w:numFmt w:val="taiwaneseCountingThousand"/>
      <w:lvlText w:val="%1、"/>
      <w:lvlJc w:val="left"/>
      <w:pPr>
        <w:ind w:left="480" w:hanging="480"/>
      </w:pPr>
    </w:lvl>
    <w:lvl w:ilvl="1" w:tplc="CF4403D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8"/>
  </w:num>
  <w:num w:numId="3">
    <w:abstractNumId w:val="0"/>
  </w:num>
  <w:num w:numId="4">
    <w:abstractNumId w:val="11"/>
  </w:num>
  <w:num w:numId="5">
    <w:abstractNumId w:val="3"/>
  </w:num>
  <w:num w:numId="6">
    <w:abstractNumId w:val="7"/>
  </w:num>
  <w:num w:numId="7">
    <w:abstractNumId w:val="10"/>
  </w:num>
  <w:num w:numId="8">
    <w:abstractNumId w:val="6"/>
  </w:num>
  <w:num w:numId="9">
    <w:abstractNumId w:val="9"/>
  </w:num>
  <w:num w:numId="10">
    <w:abstractNumId w:val="4"/>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noPunctuationKerning/>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8A"/>
    <w:rsid w:val="000451DD"/>
    <w:rsid w:val="000504B4"/>
    <w:rsid w:val="00171538"/>
    <w:rsid w:val="001B4FEC"/>
    <w:rsid w:val="002347C4"/>
    <w:rsid w:val="002A548A"/>
    <w:rsid w:val="00312F24"/>
    <w:rsid w:val="003F7DD2"/>
    <w:rsid w:val="004548F3"/>
    <w:rsid w:val="00461A2C"/>
    <w:rsid w:val="004E1170"/>
    <w:rsid w:val="005F69AC"/>
    <w:rsid w:val="00634047"/>
    <w:rsid w:val="00655BAD"/>
    <w:rsid w:val="006753D8"/>
    <w:rsid w:val="006D08E9"/>
    <w:rsid w:val="0073219D"/>
    <w:rsid w:val="00757BEA"/>
    <w:rsid w:val="007A1A2B"/>
    <w:rsid w:val="00AA66CD"/>
    <w:rsid w:val="00AB2069"/>
    <w:rsid w:val="00AE192A"/>
    <w:rsid w:val="00B630F7"/>
    <w:rsid w:val="00DE0151"/>
    <w:rsid w:val="00F464FE"/>
    <w:rsid w:val="00F76F53"/>
    <w:rsid w:val="00F91640"/>
    <w:rsid w:val="00F97451"/>
    <w:rsid w:val="00F97C15"/>
    <w:rsid w:val="00FE2B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438BE"/>
  <w15:chartTrackingRefBased/>
  <w15:docId w15:val="{8F4C39A3-3224-41B7-A69E-17AB0222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unhideWhenUsed/>
    <w:pPr>
      <w:snapToGrid w:val="0"/>
    </w:pPr>
    <w:rPr>
      <w:sz w:val="20"/>
      <w:szCs w:val="20"/>
    </w:rPr>
  </w:style>
  <w:style w:type="character" w:customStyle="1" w:styleId="a8">
    <w:name w:val="頁首 字元"/>
    <w:basedOn w:val="a0"/>
    <w:link w:val="a7"/>
    <w:uiPriority w:val="99"/>
    <w:locked/>
    <w:rPr>
      <w:rFonts w:ascii="新細明體" w:eastAsia="新細明體" w:hAnsi="新細明體" w:hint="eastAsia"/>
    </w:rPr>
  </w:style>
  <w:style w:type="paragraph" w:styleId="a9">
    <w:name w:val="footer"/>
    <w:basedOn w:val="a"/>
    <w:link w:val="aa"/>
    <w:uiPriority w:val="99"/>
    <w:unhideWhenUsed/>
    <w:pPr>
      <w:snapToGrid w:val="0"/>
    </w:pPr>
    <w:rPr>
      <w:sz w:val="20"/>
      <w:szCs w:val="20"/>
    </w:rPr>
  </w:style>
  <w:style w:type="character" w:customStyle="1" w:styleId="aa">
    <w:name w:val="頁尾 字元"/>
    <w:basedOn w:val="a0"/>
    <w:link w:val="a9"/>
    <w:uiPriority w:val="99"/>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2843">
      <w:bodyDiv w:val="1"/>
      <w:marLeft w:val="0"/>
      <w:marRight w:val="0"/>
      <w:marTop w:val="0"/>
      <w:marBottom w:val="0"/>
      <w:divBdr>
        <w:top w:val="none" w:sz="0" w:space="0" w:color="auto"/>
        <w:left w:val="none" w:sz="0" w:space="0" w:color="auto"/>
        <w:bottom w:val="none" w:sz="0" w:space="0" w:color="auto"/>
        <w:right w:val="none" w:sz="0" w:space="0" w:color="auto"/>
      </w:divBdr>
    </w:div>
    <w:div w:id="1628848882">
      <w:bodyDiv w:val="1"/>
      <w:marLeft w:val="0"/>
      <w:marRight w:val="0"/>
      <w:marTop w:val="0"/>
      <w:marBottom w:val="0"/>
      <w:divBdr>
        <w:top w:val="none" w:sz="0" w:space="0" w:color="auto"/>
        <w:left w:val="none" w:sz="0" w:space="0" w:color="auto"/>
        <w:bottom w:val="none" w:sz="0" w:space="0" w:color="auto"/>
        <w:right w:val="none" w:sz="0" w:space="0" w:color="auto"/>
      </w:divBdr>
    </w:div>
    <w:div w:id="16889480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044E-C388-4979-8DD2-718A3941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6</cp:revision>
  <cp:lastPrinted>2024-07-25T03:52:00Z</cp:lastPrinted>
  <dcterms:created xsi:type="dcterms:W3CDTF">2024-07-25T03:34:00Z</dcterms:created>
  <dcterms:modified xsi:type="dcterms:W3CDTF">2024-07-25T04:18:00Z</dcterms:modified>
</cp:coreProperties>
</file>