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86EA6" w14:textId="1A40CC05" w:rsidR="00E70C61" w:rsidRDefault="00000000">
      <w:pPr>
        <w:spacing w:line="320" w:lineRule="atLeast"/>
        <w:jc w:val="center"/>
      </w:pPr>
      <w:r>
        <w:rPr>
          <w:rFonts w:ascii="標楷體" w:eastAsia="標楷體" w:hAnsi="標楷體" w:hint="eastAsia"/>
          <w:b/>
          <w:bCs/>
          <w:sz w:val="32"/>
          <w:szCs w:val="32"/>
        </w:rPr>
        <w:t>臺東縣災害應變中心處置報告內容(第</w:t>
      </w:r>
      <w:r w:rsidR="002E4F36">
        <w:rPr>
          <w:rFonts w:ascii="標楷體" w:eastAsia="標楷體" w:hAnsi="標楷體" w:hint="eastAsia"/>
          <w:b/>
          <w:bCs/>
          <w:sz w:val="32"/>
          <w:szCs w:val="32"/>
        </w:rPr>
        <w:t>五</w:t>
      </w:r>
      <w:r>
        <w:rPr>
          <w:rFonts w:ascii="標楷體" w:eastAsia="標楷體" w:hAnsi="標楷體" w:hint="eastAsia"/>
          <w:b/>
          <w:bCs/>
          <w:sz w:val="32"/>
          <w:szCs w:val="32"/>
        </w:rPr>
        <w:t>報)</w:t>
      </w:r>
    </w:p>
    <w:p w14:paraId="0459BA1D" w14:textId="29CBD2EF" w:rsidR="00E70C61" w:rsidRDefault="00000000">
      <w:pPr>
        <w:pStyle w:val="Default"/>
        <w:spacing w:line="320" w:lineRule="atLeast"/>
        <w:jc w:val="right"/>
      </w:pPr>
      <w:r>
        <w:rPr>
          <w:rFonts w:hint="eastAsia"/>
        </w:rPr>
        <w:t> 統計截止時間：112/10/0</w:t>
      </w:r>
      <w:r w:rsidR="002E4F36">
        <w:rPr>
          <w:rFonts w:hint="eastAsia"/>
        </w:rPr>
        <w:t>4</w:t>
      </w:r>
      <w:r>
        <w:rPr>
          <w:rFonts w:hint="eastAsia"/>
        </w:rPr>
        <w:t xml:space="preserve"> </w:t>
      </w:r>
      <w:r w:rsidR="002E4F36">
        <w:rPr>
          <w:rFonts w:hint="eastAsia"/>
        </w:rPr>
        <w:t>02</w:t>
      </w:r>
      <w:r>
        <w:rPr>
          <w:rFonts w:hint="eastAsia"/>
        </w:rPr>
        <w:t>：30</w:t>
      </w:r>
    </w:p>
    <w:p w14:paraId="01459BEB" w14:textId="627006B7" w:rsidR="00E70C61" w:rsidRDefault="00000000">
      <w:pPr>
        <w:spacing w:line="320" w:lineRule="atLeast"/>
        <w:jc w:val="center"/>
      </w:pPr>
      <w:r>
        <w:rPr>
          <w:rFonts w:ascii="標楷體" w:eastAsia="標楷體" w:hAnsi="標楷體" w:hint="eastAsia"/>
        </w:rPr>
        <w:t>                                                      彙整時間：112/10/0</w:t>
      </w:r>
      <w:r w:rsidR="002E4F36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 xml:space="preserve"> </w:t>
      </w:r>
      <w:r w:rsidR="002E4F36">
        <w:rPr>
          <w:rFonts w:ascii="標楷體" w:eastAsia="標楷體" w:hAnsi="標楷體" w:hint="eastAsia"/>
        </w:rPr>
        <w:t>03</w:t>
      </w:r>
      <w:r>
        <w:rPr>
          <w:rFonts w:ascii="標楷體" w:eastAsia="標楷體" w:hAnsi="標楷體" w:hint="eastAsia"/>
        </w:rPr>
        <w:t>：00</w:t>
      </w:r>
    </w:p>
    <w:p w14:paraId="667B2E61" w14:textId="77777777" w:rsidR="00E70C61" w:rsidRDefault="00000000">
      <w:pPr>
        <w:spacing w:line="320" w:lineRule="atLeast"/>
        <w:ind w:left="900" w:hanging="720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>壹、</w:t>
      </w:r>
      <w:r>
        <w:rPr>
          <w:b/>
          <w:bCs/>
          <w:sz w:val="14"/>
          <w:szCs w:val="14"/>
        </w:rPr>
        <w:t xml:space="preserve"> </w:t>
      </w:r>
      <w:r>
        <w:rPr>
          <w:rFonts w:ascii="標楷體" w:eastAsia="標楷體" w:hAnsi="標楷體" w:hint="eastAsia"/>
          <w:b/>
          <w:bCs/>
          <w:sz w:val="32"/>
          <w:szCs w:val="32"/>
        </w:rPr>
        <w:t>災情簡要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資料來源：災情看板-重要訊息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1EAF3F4B" w14:textId="77777777" w:rsidR="00E70C61" w:rsidRDefault="00000000">
      <w:pPr>
        <w:pStyle w:val="af5"/>
        <w:spacing w:line="320" w:lineRule="atLeast"/>
        <w:ind w:left="1202" w:hanging="1202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上班、上課情形：</w:t>
      </w:r>
    </w:p>
    <w:p w14:paraId="1B9FD1C5" w14:textId="5C6CDAF8" w:rsidR="002E4F36" w:rsidRPr="0008330A" w:rsidRDefault="002E4F36" w:rsidP="00D112E3">
      <w:pPr>
        <w:pStyle w:val="af5"/>
        <w:spacing w:line="0" w:lineRule="atLeast"/>
        <w:ind w:leftChars="200"/>
        <w:rPr>
          <w:rFonts w:ascii="標楷體" w:eastAsia="標楷體" w:hAnsi="標楷體"/>
          <w:sz w:val="28"/>
          <w:szCs w:val="28"/>
        </w:rPr>
      </w:pPr>
      <w:r w:rsidRPr="0008330A">
        <w:rPr>
          <w:rFonts w:ascii="標楷體" w:eastAsia="標楷體" w:hAnsi="標楷體" w:hint="eastAsia"/>
          <w:sz w:val="28"/>
          <w:szCs w:val="28"/>
        </w:rPr>
        <w:t>蘭嶼鄉、綠島鄉</w:t>
      </w:r>
      <w:r>
        <w:rPr>
          <w:rFonts w:ascii="標楷體" w:eastAsia="標楷體" w:hAnsi="標楷體" w:hint="eastAsia"/>
          <w:sz w:val="28"/>
          <w:szCs w:val="28"/>
        </w:rPr>
        <w:t>今日</w:t>
      </w:r>
      <w:r w:rsidRPr="0008330A">
        <w:rPr>
          <w:rFonts w:ascii="標楷體" w:eastAsia="標楷體" w:hAnsi="標楷體" w:hint="eastAsia"/>
          <w:sz w:val="28"/>
          <w:szCs w:val="28"/>
        </w:rPr>
        <w:t>(10/4)全天停止上班上課。</w:t>
      </w:r>
      <w:r w:rsidRPr="0008330A">
        <w:rPr>
          <w:rFonts w:ascii="標楷體" w:eastAsia="標楷體" w:hAnsi="標楷體" w:hint="eastAsia"/>
          <w:sz w:val="28"/>
          <w:szCs w:val="28"/>
        </w:rPr>
        <w:br/>
        <w:t>其餘地區上午正常上班上課、下午起停止上班上課。</w:t>
      </w:r>
    </w:p>
    <w:p w14:paraId="7EBDC206" w14:textId="77777777" w:rsidR="00E70C61" w:rsidRDefault="00000000">
      <w:pPr>
        <w:pStyle w:val="af5"/>
        <w:spacing w:line="320" w:lineRule="atLeast"/>
        <w:ind w:left="1202" w:hanging="1202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二、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電力、民生用水、電信災情：</w:t>
      </w:r>
    </w:p>
    <w:p w14:paraId="50C969AC" w14:textId="77777777" w:rsidR="00E70C61" w:rsidRDefault="00000000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因應小犬颱風侵襲，台電公司前進搶修服務所(13處)及發電廠搶修人力、機具、器材及材料，業已整備完成，綠島、蘭嶼鄉發電燃料已運補充足(儲備30天以上)；另視災情動員協力廠商支援搶修作業，及本公司就近區營業處支援人力、器材、搶修工程車及機具。</w:t>
      </w:r>
    </w:p>
    <w:p w14:paraId="59E7D150" w14:textId="77777777" w:rsidR="00E70C61" w:rsidRDefault="00000000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(二)全縣目前供電正常(含綠島、蘭嶼地區)。</w:t>
      </w:r>
    </w:p>
    <w:p w14:paraId="2D55BE22" w14:textId="77777777" w:rsidR="00E70C61" w:rsidRDefault="00000000">
      <w:pPr>
        <w:pStyle w:val="af5"/>
        <w:spacing w:line="320" w:lineRule="atLeast"/>
        <w:ind w:left="1202" w:hanging="1202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三、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人名傷亡情形：</w:t>
      </w:r>
    </w:p>
    <w:p w14:paraId="1BDD2882" w14:textId="77777777" w:rsid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目前無傷亡。</w:t>
      </w:r>
    </w:p>
    <w:p w14:paraId="40F80EAA" w14:textId="3AC7BE52" w:rsidR="00E70C61" w:rsidRDefault="00000000">
      <w:pPr>
        <w:pStyle w:val="af5"/>
        <w:spacing w:line="320" w:lineRule="atLeast"/>
        <w:ind w:left="1202" w:hanging="1202"/>
        <w:jc w:val="both"/>
        <w:rPr>
          <w:rFonts w:ascii="標楷體" w:eastAsia="標楷體" w:hAnsi="標楷體"/>
          <w:sz w:val="28"/>
          <w:szCs w:val="28"/>
        </w:rPr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四、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警戒區域劃設：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07576781" w14:textId="77777777" w:rsidR="00E70C61" w:rsidRDefault="00000000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應海葵颱風災害防救需要，特劃定本縣「向陽山區至大武山區(含中央山脈及海岸山脈)、各河川溪流水域（含土石流潛勢溪流）、長濱至大武暨蘭嶼、綠島沿線之海岸、漁港」為限制或禁止人民進入或命其離去之範圍，嚴禁從事登山、健行、溯溪、戲水、觀潮、垂釣及捕魚等危險活動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特</w:t>
      </w:r>
      <w:proofErr w:type="gramEnd"/>
      <w:r>
        <w:rPr>
          <w:rFonts w:ascii="標楷體" w:eastAsia="標楷體" w:hAnsi="標楷體" w:hint="eastAsia"/>
          <w:sz w:val="28"/>
          <w:szCs w:val="28"/>
        </w:rPr>
        <w:t>予公告。</w:t>
      </w:r>
    </w:p>
    <w:p w14:paraId="3F2A67E0" w14:textId="77777777" w:rsidR="00E70C61" w:rsidRDefault="00000000">
      <w:pPr>
        <w:pStyle w:val="af5"/>
        <w:spacing w:line="320" w:lineRule="atLeast"/>
        <w:ind w:left="1202" w:hanging="1202"/>
        <w:jc w:val="both"/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五、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河川水位：水位正常。</w:t>
      </w:r>
    </w:p>
    <w:p w14:paraId="58DFD610" w14:textId="77777777" w:rsidR="00E70C61" w:rsidRDefault="00000000">
      <w:pPr>
        <w:pStyle w:val="af5"/>
        <w:spacing w:line="320" w:lineRule="atLeast"/>
        <w:ind w:left="1202" w:hanging="1202"/>
        <w:jc w:val="both"/>
        <w:rPr>
          <w:sz w:val="14"/>
          <w:szCs w:val="14"/>
        </w:rPr>
      </w:pPr>
      <w:r>
        <w:rPr>
          <w:rFonts w:eastAsia="標楷體"/>
          <w:sz w:val="14"/>
          <w:szCs w:val="14"/>
        </w:rPr>
        <w:t xml:space="preserve">      </w:t>
      </w:r>
      <w:r>
        <w:rPr>
          <w:rFonts w:ascii="標楷體" w:eastAsia="標楷體" w:hAnsi="標楷體" w:hint="eastAsia"/>
          <w:sz w:val="28"/>
          <w:szCs w:val="28"/>
        </w:rPr>
        <w:t>六、</w:t>
      </w:r>
      <w:r>
        <w:rPr>
          <w:rFonts w:eastAsia="標楷體"/>
          <w:sz w:val="14"/>
          <w:szCs w:val="14"/>
        </w:rPr>
        <w:t xml:space="preserve"> 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交通狀況(道路、鐵路、船舶、航空等大眾運輸)：</w:t>
      </w:r>
      <w:r>
        <w:rPr>
          <w:sz w:val="14"/>
          <w:szCs w:val="14"/>
        </w:rPr>
        <w:t xml:space="preserve"> </w:t>
      </w:r>
    </w:p>
    <w:p w14:paraId="29A123F0" w14:textId="320AE438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)鐵路：目前正常行駛</w:t>
      </w:r>
    </w:p>
    <w:p w14:paraId="25EC711A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根據中央氣象局第14號颱風第7-2報預測，</w:t>
      </w:r>
    </w:p>
    <w:p w14:paraId="7ABBADC9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10月4日12時前列車行駛概況如下：</w:t>
      </w:r>
    </w:p>
    <w:p w14:paraId="0D06F2D5" w14:textId="0561E29D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2E4F36">
        <w:rPr>
          <w:rFonts w:ascii="標楷體" w:eastAsia="標楷體" w:hAnsi="標楷體" w:hint="eastAsia"/>
          <w:sz w:val="28"/>
          <w:szCs w:val="28"/>
        </w:rPr>
        <w:t>西部幹線(基隆=潮州=枋寮間)正常行駛。</w:t>
      </w:r>
    </w:p>
    <w:p w14:paraId="5E9E7DC4" w14:textId="297F09BD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2E4F36">
        <w:rPr>
          <w:rFonts w:ascii="標楷體" w:eastAsia="標楷體" w:hAnsi="標楷體" w:hint="eastAsia"/>
          <w:sz w:val="28"/>
          <w:szCs w:val="28"/>
        </w:rPr>
        <w:t>東部幹線(樹林=台東間)正常行駛。</w:t>
      </w:r>
    </w:p>
    <w:p w14:paraId="014B9E60" w14:textId="540FFE35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Pr="002E4F36">
        <w:rPr>
          <w:rFonts w:ascii="標楷體" w:eastAsia="標楷體" w:hAnsi="標楷體" w:hint="eastAsia"/>
          <w:sz w:val="28"/>
          <w:szCs w:val="28"/>
        </w:rPr>
        <w:t>順行列車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–</w:t>
      </w:r>
      <w:proofErr w:type="gramEnd"/>
    </w:p>
    <w:p w14:paraId="4D077801" w14:textId="7434C324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台北往花蓮、台東對號列車正常行駛，422次行駛至花蓮為止、308次行駛至台東站為止。</w:t>
      </w:r>
    </w:p>
    <w:p w14:paraId="3293A1DF" w14:textId="48CB0EE6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Pr="002E4F36">
        <w:rPr>
          <w:rFonts w:ascii="標楷體" w:eastAsia="標楷體" w:hAnsi="標楷體" w:hint="eastAsia"/>
          <w:sz w:val="28"/>
          <w:szCs w:val="28"/>
        </w:rPr>
        <w:t>逆行列車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–</w:t>
      </w:r>
      <w:proofErr w:type="gramEnd"/>
    </w:p>
    <w:p w14:paraId="64B5AF57" w14:textId="2B0AFBB0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lastRenderedPageBreak/>
        <w:t>台東往花蓮、台北對號列車正常行駛，653次台東=花蓮停 駛、423次新左營=花蓮停駛。</w:t>
      </w:r>
    </w:p>
    <w:p w14:paraId="291499D0" w14:textId="4D3F75FF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 w:rsidRPr="002E4F36">
        <w:rPr>
          <w:rFonts w:ascii="標楷體" w:eastAsia="標楷體" w:hAnsi="標楷體" w:hint="eastAsia"/>
          <w:sz w:val="28"/>
          <w:szCs w:val="28"/>
        </w:rPr>
        <w:t>環島列車1次、2次全區間停駛。</w:t>
      </w:r>
    </w:p>
    <w:p w14:paraId="1D38F2C7" w14:textId="0F71CDAF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6.</w:t>
      </w:r>
      <w:r w:rsidRPr="002E4F36">
        <w:rPr>
          <w:rFonts w:ascii="標楷體" w:eastAsia="標楷體" w:hAnsi="標楷體" w:hint="eastAsia"/>
          <w:sz w:val="28"/>
          <w:szCs w:val="28"/>
        </w:rPr>
        <w:t>南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迴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線(新左營=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東間)正常行駛，423次新左營=花蓮停駛、308次台東=新左營停駛。</w:t>
      </w:r>
    </w:p>
    <w:p w14:paraId="26432762" w14:textId="65B41AA0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7.</w:t>
      </w:r>
      <w:r w:rsidRPr="002E4F36">
        <w:rPr>
          <w:rFonts w:ascii="標楷體" w:eastAsia="標楷體" w:hAnsi="標楷體" w:hint="eastAsia"/>
          <w:sz w:val="28"/>
          <w:szCs w:val="28"/>
        </w:rPr>
        <w:t>平溪、深澳、內灣、六家、集集、沙崙線等各支線正常行駛。</w:t>
      </w:r>
    </w:p>
    <w:p w14:paraId="794AA035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(二)客運：目前正常行駛</w:t>
      </w:r>
    </w:p>
    <w:p w14:paraId="3EF107A4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1.普悠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瑪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：自市區循環線(順)10月4日12:00發車後停駛，市區循環線(逆)10月4日12:30發車後停駛。</w:t>
      </w:r>
    </w:p>
    <w:p w14:paraId="3FBEF81E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2.東台灣：正常行駛。</w:t>
      </w:r>
    </w:p>
    <w:p w14:paraId="1C417310" w14:textId="70867562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3.興東客運：8101D</w:t>
      </w:r>
      <w:r>
        <w:rPr>
          <w:rFonts w:ascii="標楷體" w:eastAsia="標楷體" w:hAnsi="標楷體" w:hint="eastAsia"/>
          <w:sz w:val="28"/>
          <w:szCs w:val="28"/>
        </w:rPr>
        <w:t xml:space="preserve"> 於</w:t>
      </w:r>
      <w:r w:rsidRPr="002E4F36">
        <w:rPr>
          <w:rFonts w:ascii="標楷體" w:eastAsia="標楷體" w:hAnsi="標楷體" w:hint="eastAsia"/>
          <w:sz w:val="28"/>
          <w:szCs w:val="28"/>
        </w:rPr>
        <w:t>10月4日下午停駛。</w:t>
      </w:r>
    </w:p>
    <w:p w14:paraId="7DFB6CE0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(三)船班：</w:t>
      </w:r>
    </w:p>
    <w:p w14:paraId="318CCD94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1.台東往返綠島的船班，自10月2日11：30起至10月5日止，全部船班取消。</w:t>
      </w:r>
    </w:p>
    <w:p w14:paraId="01B77884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2.台東往返蘭嶼及後壁湖往返蘭嶼的船班，自10月2日中午起至10月5日止，全部船班取消。</w:t>
      </w:r>
    </w:p>
    <w:p w14:paraId="1DCB4963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(四)航空：</w:t>
      </w:r>
    </w:p>
    <w:p w14:paraId="1ACB17BC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1.台東往返台北：立榮航空、華信航空10月3日皆正常行駛；10月4日立榮及華信全天取消。</w:t>
      </w:r>
    </w:p>
    <w:p w14:paraId="7C5A46AF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2.台東往返綠島：德安航空10月3日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全天航班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取消；10月4日德安尚未公告取消航班訊息。</w:t>
      </w:r>
    </w:p>
    <w:p w14:paraId="2B0B1C20" w14:textId="77777777" w:rsidR="002E4F36" w:rsidRDefault="002E4F36" w:rsidP="002E4F36">
      <w:pPr>
        <w:pStyle w:val="af5"/>
        <w:spacing w:line="0" w:lineRule="atLeast"/>
        <w:ind w:leftChars="200"/>
        <w:jc w:val="both"/>
        <w:rPr>
          <w:rFonts w:eastAsia="標楷體"/>
          <w:b/>
          <w:bCs/>
          <w:sz w:val="14"/>
          <w:szCs w:val="14"/>
        </w:rPr>
      </w:pPr>
      <w:r w:rsidRPr="002E4F36">
        <w:rPr>
          <w:rFonts w:ascii="標楷體" w:eastAsia="標楷體" w:hAnsi="標楷體" w:hint="eastAsia"/>
          <w:sz w:val="28"/>
          <w:szCs w:val="28"/>
        </w:rPr>
        <w:t>3.台東往返蘭嶼：德安航空10月3日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全天航班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取消；10月4日德安尚未公告取消航班訊息。</w:t>
      </w:r>
      <w:r>
        <w:rPr>
          <w:rFonts w:eastAsia="標楷體"/>
          <w:b/>
          <w:bCs/>
          <w:sz w:val="14"/>
          <w:szCs w:val="14"/>
        </w:rPr>
        <w:t>   </w:t>
      </w:r>
    </w:p>
    <w:p w14:paraId="74759741" w14:textId="1D3F9385" w:rsidR="00E70C61" w:rsidRDefault="00000000" w:rsidP="002E4F36">
      <w:pPr>
        <w:pStyle w:val="af5"/>
        <w:spacing w:line="320" w:lineRule="atLeast"/>
        <w:ind w:left="1202" w:hanging="1202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2E4F36">
        <w:rPr>
          <w:rFonts w:ascii="標楷體" w:eastAsia="標楷體" w:hAnsi="標楷體"/>
          <w:b/>
          <w:bCs/>
          <w:sz w:val="28"/>
          <w:szCs w:val="28"/>
        </w:rPr>
        <w:t xml:space="preserve">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七、</w:t>
      </w:r>
      <w:r w:rsidRPr="002E4F36">
        <w:rPr>
          <w:rFonts w:ascii="標楷體" w:eastAsia="標楷體" w:hAnsi="標楷體"/>
          <w:b/>
          <w:bCs/>
          <w:sz w:val="28"/>
          <w:szCs w:val="28"/>
        </w:rPr>
        <w:t xml:space="preserve">  </w:t>
      </w:r>
      <w:r>
        <w:rPr>
          <w:rFonts w:ascii="標楷體" w:eastAsia="標楷體" w:hAnsi="標楷體" w:hint="eastAsia"/>
          <w:b/>
          <w:bCs/>
          <w:sz w:val="28"/>
          <w:szCs w:val="28"/>
        </w:rPr>
        <w:t>疏散收容人數：</w:t>
      </w:r>
    </w:p>
    <w:p w14:paraId="167BAFFD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疏散</w:t>
      </w:r>
    </w:p>
    <w:p w14:paraId="221B4C43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截至今日(10月4日)上午00:00，綠島鄉南寮村撤離2人,太麻里鄉撤離2人,東河鄉撤離2人。</w:t>
      </w:r>
    </w:p>
    <w:p w14:paraId="0C496788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撤離</w:t>
      </w:r>
    </w:p>
    <w:p w14:paraId="771580EE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目前開設收容所狀況:總計6人(2男4女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0F0010F7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(1)綠島鄉-南寮社區活動中心2人（1男1女）</w:t>
      </w:r>
    </w:p>
    <w:p w14:paraId="109799CB" w14:textId="77777777" w:rsidR="002E4F36" w:rsidRPr="002E4F36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(2)台東市-台東仁愛之家安置收容太麻里高齡長者及陪同外籍看護共計2人(2女)</w:t>
      </w:r>
    </w:p>
    <w:p w14:paraId="0BB6B567" w14:textId="22F3ADDB" w:rsidR="00E70C61" w:rsidRDefault="002E4F36" w:rsidP="002E4F36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(3)台東市-馬蘭榮家安置洗腎病患及陪同家屬共計2人(1男1女)</w:t>
      </w:r>
    </w:p>
    <w:p w14:paraId="7B59E3AA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>貳</w:t>
      </w:r>
      <w:r>
        <w:rPr>
          <w:b/>
          <w:bCs/>
          <w:sz w:val="14"/>
          <w:szCs w:val="14"/>
        </w:rPr>
        <w:t xml:space="preserve"> </w:t>
      </w:r>
      <w:r>
        <w:rPr>
          <w:rFonts w:ascii="標楷體" w:eastAsia="標楷體" w:hAnsi="標楷體" w:hint="eastAsia"/>
          <w:b/>
          <w:bCs/>
          <w:sz w:val="32"/>
          <w:szCs w:val="32"/>
        </w:rPr>
        <w:t>、重點處置作為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資料來源：本縣災害主管機關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427FFA40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一、案件管制：</w:t>
      </w:r>
      <w:r>
        <w:rPr>
          <w:rFonts w:ascii="標楷體" w:eastAsia="標楷體" w:hAnsi="標楷體" w:hint="eastAsia"/>
          <w:sz w:val="28"/>
          <w:szCs w:val="28"/>
        </w:rPr>
        <w:t>(資料來源：EMIC系統)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1985"/>
        <w:gridCol w:w="3969"/>
        <w:gridCol w:w="1831"/>
      </w:tblGrid>
      <w:tr w:rsidR="00E70C61" w14:paraId="381FFBFB" w14:textId="77777777"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04F14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案件編號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68657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災情類別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C6370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處理情形</w:t>
            </w:r>
          </w:p>
        </w:tc>
        <w:tc>
          <w:tcPr>
            <w:tcW w:w="1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FA37E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E70C61" w14:paraId="66BF87A8" w14:textId="77777777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2928B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CA779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1CA03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FB4FF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 目前無案件</w:t>
            </w:r>
          </w:p>
        </w:tc>
      </w:tr>
    </w:tbl>
    <w:p w14:paraId="5CC41CE2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二、重要即時訊息：</w:t>
      </w:r>
    </w:p>
    <w:p w14:paraId="6A94F6AC" w14:textId="77777777" w:rsidR="00E70C61" w:rsidRDefault="00000000">
      <w:pPr>
        <w:spacing w:line="320" w:lineRule="atLeast"/>
        <w:ind w:left="718" w:hanging="538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參、災害基本資料 </w:t>
      </w:r>
    </w:p>
    <w:p w14:paraId="6FC805E3" w14:textId="77777777" w:rsidR="00E70C61" w:rsidRDefault="00000000">
      <w:pPr>
        <w:spacing w:line="320" w:lineRule="atLeast"/>
        <w:ind w:left="1134" w:hanging="1134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一、雨量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  <w:b/>
          <w:bCs/>
        </w:rPr>
        <w:t>達豪雨標準</w:t>
      </w:r>
      <w:r>
        <w:rPr>
          <w:rFonts w:ascii="標楷體" w:eastAsia="標楷體" w:hAnsi="標楷體" w:hint="eastAsia"/>
        </w:rPr>
        <w:t>(extremely heavy rain)：指24小時累積雨量達200毫米以上，或3小時累積雨量達100毫米以上之降雨現象。)</w:t>
      </w:r>
    </w:p>
    <w:p w14:paraId="6796DAC3" w14:textId="77777777" w:rsidR="00E70C61" w:rsidRDefault="00000000">
      <w:pPr>
        <w:spacing w:line="320" w:lineRule="atLeast"/>
        <w:ind w:firstLine="980"/>
        <w:jc w:val="both"/>
      </w:pP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資料來源：中央氣象局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3468" w:type="pct"/>
        <w:tblInd w:w="11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6"/>
        <w:gridCol w:w="1843"/>
        <w:gridCol w:w="2482"/>
      </w:tblGrid>
      <w:tr w:rsidR="002E4F36" w14:paraId="4509525C" w14:textId="77777777" w:rsidTr="00BD6F88">
        <w:trPr>
          <w:tblHeader/>
        </w:trPr>
        <w:tc>
          <w:tcPr>
            <w:tcW w:w="17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FC371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13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9BD09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降雨標準定義(豪雨、大豪雨、超大豪雨)</w:t>
            </w:r>
          </w:p>
        </w:tc>
        <w:tc>
          <w:tcPr>
            <w:tcW w:w="18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5ED31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雨量(</w:t>
            </w:r>
            <w:proofErr w:type="gramStart"/>
            <w:r>
              <w:rPr>
                <w:rFonts w:ascii="標楷體" w:eastAsia="標楷體" w:hAnsi="標楷體" w:hint="eastAsia"/>
              </w:rPr>
              <w:t>毫米)</w:t>
            </w:r>
            <w:proofErr w:type="gramEnd"/>
          </w:p>
        </w:tc>
      </w:tr>
      <w:tr w:rsidR="002E4F36" w14:paraId="6B28E198" w14:textId="77777777" w:rsidTr="00BD6F88">
        <w:trPr>
          <w:tblHeader/>
        </w:trPr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959EF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蘭嶼鄉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BD661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未達豪雨標準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C15AF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</w:tr>
      <w:tr w:rsidR="002E4F36" w14:paraId="41209530" w14:textId="77777777" w:rsidTr="00BD6F88">
        <w:trPr>
          <w:tblHeader/>
        </w:trPr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36A59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綠島鄉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3A1FC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未達豪雨標準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A2F98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1.0</w:t>
            </w:r>
          </w:p>
        </w:tc>
      </w:tr>
    </w:tbl>
    <w:p w14:paraId="40FCE23B" w14:textId="77777777" w:rsidR="00E70C61" w:rsidRDefault="00000000">
      <w:pPr>
        <w:spacing w:line="320" w:lineRule="atLeast"/>
        <w:ind w:left="1134" w:hanging="1134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二、風速(</w:t>
      </w:r>
      <w:r>
        <w:rPr>
          <w:rFonts w:ascii="標楷體" w:eastAsia="標楷體" w:hAnsi="標楷體" w:hint="eastAsia"/>
        </w:rPr>
        <w:t>風力：依照氣象預報，颱風暴風半徑於四小時內可能經過的地區，其平均風力達到七級風或陣風達到十級風)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資料來源：中央氣象局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4495" w:type="pct"/>
        <w:tblInd w:w="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8"/>
        <w:gridCol w:w="4739"/>
      </w:tblGrid>
      <w:tr w:rsidR="002E4F36" w14:paraId="5E95B61B" w14:textId="77777777" w:rsidTr="00BD6F88">
        <w:trPr>
          <w:tblHeader/>
        </w:trPr>
        <w:tc>
          <w:tcPr>
            <w:tcW w:w="2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A1988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    </w:t>
            </w:r>
            <w:r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27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260BA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平均風力或陣風（級）</w:t>
            </w:r>
          </w:p>
        </w:tc>
      </w:tr>
      <w:tr w:rsidR="002E4F36" w14:paraId="5BAA404F" w14:textId="77777777" w:rsidTr="00BD6F88"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81149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>蘭嶼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BF171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平均風力5級、陣風10級</w:t>
            </w:r>
          </w:p>
        </w:tc>
      </w:tr>
      <w:tr w:rsidR="002E4F36" w14:paraId="78ACCEA7" w14:textId="77777777" w:rsidTr="00BD6F88"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202BF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>成功鎮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03062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平均風力3級、陣風6級</w:t>
            </w:r>
          </w:p>
        </w:tc>
      </w:tr>
      <w:tr w:rsidR="002E4F36" w14:paraId="5D5D5EE6" w14:textId="77777777" w:rsidTr="00BD6F88"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0DF92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b/>
                <w:bCs/>
              </w:rPr>
              <w:t>台東市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DA41B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平均風力1級、陣風3級</w:t>
            </w:r>
          </w:p>
        </w:tc>
      </w:tr>
    </w:tbl>
    <w:p w14:paraId="56A9C3EA" w14:textId="77777777" w:rsidR="00E70C61" w:rsidRDefault="00000000">
      <w:pPr>
        <w:spacing w:line="320" w:lineRule="atLeast"/>
        <w:ind w:firstLine="538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 </w:t>
      </w:r>
    </w:p>
    <w:p w14:paraId="49CDC3B8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三、河川水位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</w:rPr>
        <w:t>資料來源：水利署第八河川局、建設處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4513" w:type="pct"/>
        <w:tblInd w:w="3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4"/>
        <w:gridCol w:w="1687"/>
        <w:gridCol w:w="1880"/>
        <w:gridCol w:w="3780"/>
      </w:tblGrid>
      <w:tr w:rsidR="00E70C61" w14:paraId="143B2358" w14:textId="77777777">
        <w:trPr>
          <w:trHeight w:val="490"/>
          <w:tblHeader/>
        </w:trPr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A5045" w14:textId="77777777" w:rsidR="00E70C61" w:rsidRDefault="00000000">
            <w:pPr>
              <w:spacing w:line="320" w:lineRule="atLeast"/>
              <w:ind w:left="857" w:hanging="857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河川名稱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64C85" w14:textId="77777777" w:rsidR="00E70C61" w:rsidRDefault="00000000">
            <w:pPr>
              <w:spacing w:line="320" w:lineRule="atLeast"/>
              <w:ind w:left="857" w:hanging="857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水位站名稱</w:t>
            </w:r>
          </w:p>
        </w:tc>
        <w:tc>
          <w:tcPr>
            <w:tcW w:w="10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2620F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警戒值</w:t>
            </w:r>
          </w:p>
        </w:tc>
        <w:tc>
          <w:tcPr>
            <w:tcW w:w="21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8A7D3" w14:textId="77777777" w:rsidR="00E70C61" w:rsidRDefault="00000000">
            <w:pPr>
              <w:spacing w:line="320" w:lineRule="atLeast"/>
              <w:ind w:left="857" w:hanging="857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最高水位</w:t>
            </w:r>
          </w:p>
        </w:tc>
      </w:tr>
      <w:tr w:rsidR="00E70C61" w14:paraId="13099296" w14:textId="77777777" w:rsidTr="002E4F36">
        <w:trPr>
          <w:trHeight w:val="490"/>
        </w:trPr>
        <w:tc>
          <w:tcPr>
            <w:tcW w:w="7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7AAB4" w14:textId="77777777" w:rsidR="00E70C61" w:rsidRDefault="00000000">
            <w:pPr>
              <w:spacing w:line="320" w:lineRule="atLeast"/>
              <w:ind w:left="857" w:hanging="857"/>
              <w:jc w:val="center"/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卑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南溪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C9D05" w14:textId="77777777" w:rsidR="00E70C61" w:rsidRDefault="00E70C61"/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0BCA9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無超過警戒水位</w:t>
            </w:r>
          </w:p>
        </w:tc>
        <w:tc>
          <w:tcPr>
            <w:tcW w:w="21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24BFA" w14:textId="77777777" w:rsidR="00E70C61" w:rsidRDefault="00E70C61"/>
        </w:tc>
      </w:tr>
      <w:tr w:rsidR="002E4F36" w14:paraId="038652E1" w14:textId="77777777" w:rsidTr="002E4F36">
        <w:trPr>
          <w:trHeight w:val="490"/>
        </w:trPr>
        <w:tc>
          <w:tcPr>
            <w:tcW w:w="76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43043" w14:textId="0333A0C5" w:rsidR="002E4F36" w:rsidRDefault="002E4F36">
            <w:pPr>
              <w:spacing w:line="320" w:lineRule="atLeast"/>
              <w:ind w:left="857" w:hanging="85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4F36">
              <w:rPr>
                <w:rFonts w:ascii="標楷體" w:eastAsia="標楷體" w:hAnsi="標楷體" w:hint="eastAsia"/>
                <w:sz w:val="26"/>
                <w:szCs w:val="26"/>
              </w:rPr>
              <w:t>縣管河川水位正常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C4351" w14:textId="77777777" w:rsidR="002E4F36" w:rsidRDefault="002E4F36"/>
        </w:tc>
        <w:tc>
          <w:tcPr>
            <w:tcW w:w="10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F777B" w14:textId="77777777" w:rsidR="002E4F36" w:rsidRDefault="002E4F36">
            <w:pPr>
              <w:spacing w:line="32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7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78997" w14:textId="77777777" w:rsidR="002E4F36" w:rsidRDefault="002E4F36"/>
        </w:tc>
      </w:tr>
    </w:tbl>
    <w:p w14:paraId="71493305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四、地區淹水情形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資料來源：建設處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20373F4E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（一）淹水災情統計：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2"/>
        <w:gridCol w:w="1923"/>
        <w:gridCol w:w="1924"/>
        <w:gridCol w:w="1925"/>
        <w:gridCol w:w="1924"/>
      </w:tblGrid>
      <w:tr w:rsidR="00E70C61" w14:paraId="559DB442" w14:textId="77777777"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449D0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地區</w:t>
            </w:r>
          </w:p>
        </w:tc>
        <w:tc>
          <w:tcPr>
            <w:tcW w:w="19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06610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淹水(處)</w:t>
            </w:r>
          </w:p>
        </w:tc>
        <w:tc>
          <w:tcPr>
            <w:tcW w:w="1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841D1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已消退(處)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1BCC6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消退中（處）</w:t>
            </w:r>
          </w:p>
        </w:tc>
        <w:tc>
          <w:tcPr>
            <w:tcW w:w="1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3ED91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E70C61" w14:paraId="4013C80A" w14:textId="77777777">
        <w:tc>
          <w:tcPr>
            <w:tcW w:w="1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926FD" w14:textId="77777777" w:rsidR="00E70C61" w:rsidRDefault="00E70C61"/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977AD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0F16E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ACAAD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E0DC9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無淹水災情</w:t>
            </w:r>
          </w:p>
        </w:tc>
      </w:tr>
    </w:tbl>
    <w:p w14:paraId="51EDF050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（二）淹水災情明細：</w:t>
      </w:r>
    </w:p>
    <w:tbl>
      <w:tblPr>
        <w:tblW w:w="96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4"/>
        <w:gridCol w:w="1204"/>
        <w:gridCol w:w="1204"/>
        <w:gridCol w:w="2413"/>
      </w:tblGrid>
      <w:tr w:rsidR="00E70C61" w14:paraId="239099B1" w14:textId="77777777">
        <w:tc>
          <w:tcPr>
            <w:tcW w:w="12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90E3F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鄉鎮市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450EB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具體淹水地點或區域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10C87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開始淹水年月日時</w:t>
            </w:r>
          </w:p>
        </w:tc>
        <w:tc>
          <w:tcPr>
            <w:tcW w:w="361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A89FC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最嚴重時之最大淹水範圍與高度</w:t>
            </w:r>
          </w:p>
        </w:tc>
        <w:tc>
          <w:tcPr>
            <w:tcW w:w="241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C5472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淹水消退年月日時分</w:t>
            </w:r>
          </w:p>
        </w:tc>
      </w:tr>
      <w:tr w:rsidR="00E70C61" w14:paraId="19E5F97F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4F3F0" w14:textId="77777777" w:rsidR="00E70C61" w:rsidRDefault="00E70C6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F39D2" w14:textId="77777777" w:rsidR="00E70C61" w:rsidRDefault="00E70C6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9FC0B" w14:textId="77777777" w:rsidR="00E70C61" w:rsidRDefault="00E70C61"/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6E1CD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最長約（公尺）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14AF8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最寬約</w:t>
            </w:r>
          </w:p>
          <w:p w14:paraId="5A85C93C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（公尺）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5E507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最深約</w:t>
            </w:r>
          </w:p>
          <w:p w14:paraId="00B01C68" w14:textId="77777777" w:rsidR="00E70C61" w:rsidRDefault="00000000">
            <w:pPr>
              <w:spacing w:line="320" w:lineRule="atLeast"/>
              <w:jc w:val="both"/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公分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3E739B" w14:textId="77777777" w:rsidR="00E70C61" w:rsidRDefault="00E70C61"/>
        </w:tc>
      </w:tr>
    </w:tbl>
    <w:p w14:paraId="26A149A4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 五、水利設施損害搶修情形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資料來源：水利署第八河川局、建設處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1492DD84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)水利設施受損統計：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3"/>
        <w:gridCol w:w="1923"/>
        <w:gridCol w:w="1924"/>
        <w:gridCol w:w="1924"/>
        <w:gridCol w:w="1924"/>
      </w:tblGrid>
      <w:tr w:rsidR="00E70C61" w14:paraId="251D399A" w14:textId="77777777">
        <w:tc>
          <w:tcPr>
            <w:tcW w:w="1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8C8A0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設施別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57A64" w14:textId="77777777" w:rsidR="00E70C61" w:rsidRDefault="00000000">
            <w:pPr>
              <w:spacing w:line="320" w:lineRule="atLeast"/>
              <w:jc w:val="both"/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受損數</w:t>
            </w:r>
            <w:proofErr w:type="gramEnd"/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5271E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搶修完成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A8D1A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搶修中</w:t>
            </w:r>
          </w:p>
        </w:tc>
        <w:tc>
          <w:tcPr>
            <w:tcW w:w="1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40B2A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E70C61" w14:paraId="22460AD6" w14:textId="77777777">
        <w:tc>
          <w:tcPr>
            <w:tcW w:w="1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79FA3" w14:textId="77777777" w:rsidR="00E70C61" w:rsidRDefault="00E70C61"/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41020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B6248" w14:textId="77777777" w:rsidR="00E70C61" w:rsidRDefault="00E70C61"/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64902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BBE73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無水利設施受損</w:t>
            </w:r>
          </w:p>
        </w:tc>
      </w:tr>
    </w:tbl>
    <w:p w14:paraId="741A6B09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8"/>
          <w:szCs w:val="28"/>
        </w:rPr>
        <w:t>(二)水利設施受損明細：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73"/>
        <w:gridCol w:w="1373"/>
        <w:gridCol w:w="1374"/>
        <w:gridCol w:w="1375"/>
        <w:gridCol w:w="1375"/>
        <w:gridCol w:w="1375"/>
      </w:tblGrid>
      <w:tr w:rsidR="00E70C61" w14:paraId="39CB767D" w14:textId="77777777"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93A6C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單位別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30858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設施名稱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3D9E9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設施地點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B6D21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損壞情形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64848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發生年月日時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FBBF6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修復年月日時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AA2FC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E70C61" w14:paraId="4DCC9C1D" w14:textId="77777777">
        <w:tc>
          <w:tcPr>
            <w:tcW w:w="13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D6430" w14:textId="77777777" w:rsidR="00E70C61" w:rsidRDefault="00000000">
            <w:pPr>
              <w:spacing w:line="3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第八河川分署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969EB" w14:textId="77777777" w:rsidR="00E70C61" w:rsidRDefault="00E70C61">
            <w:pPr>
              <w:rPr>
                <w:rFonts w:ascii="標楷體" w:eastAsia="標楷體" w:hAnsi="標楷體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1261A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F8318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50CC8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81F0F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C6A73" w14:textId="77777777" w:rsidR="00E70C61" w:rsidRDefault="00000000">
            <w:pPr>
              <w:spacing w:line="3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無水利設施受損</w:t>
            </w:r>
          </w:p>
        </w:tc>
      </w:tr>
    </w:tbl>
    <w:p w14:paraId="3D8DD250" w14:textId="77777777" w:rsidR="00E70C61" w:rsidRDefault="00000000">
      <w:pPr>
        <w:spacing w:line="320" w:lineRule="atLeast"/>
        <w:jc w:val="both"/>
      </w:pPr>
      <w:r>
        <w:t> </w:t>
      </w:r>
    </w:p>
    <w:p w14:paraId="04CA0F5F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>肆、應變作為</w:t>
      </w:r>
    </w:p>
    <w:p w14:paraId="56BC6DDA" w14:textId="77777777" w:rsidR="00E70C61" w:rsidRDefault="00000000">
      <w:pPr>
        <w:spacing w:line="320" w:lineRule="atLeast"/>
        <w:ind w:firstLine="42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一、縣市成立災害應變中心情形</w:t>
      </w:r>
    </w:p>
    <w:p w14:paraId="15CF22D5" w14:textId="77777777" w:rsidR="00E70C61" w:rsidRDefault="00000000">
      <w:pPr>
        <w:spacing w:line="320" w:lineRule="atLeast"/>
        <w:ind w:firstLine="420"/>
        <w:jc w:val="both"/>
      </w:pP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資料來源：災害主管機關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467808AA" w14:textId="77777777" w:rsidR="00E70C61" w:rsidRDefault="00000000">
      <w:pPr>
        <w:spacing w:line="320" w:lineRule="atLeast"/>
        <w:ind w:firstLine="420"/>
        <w:jc w:val="both"/>
      </w:pPr>
      <w:r>
        <w:rPr>
          <w:rFonts w:ascii="標楷體" w:eastAsia="標楷體" w:hAnsi="標楷體" w:hint="eastAsia"/>
          <w:sz w:val="28"/>
          <w:szCs w:val="28"/>
        </w:rPr>
        <w:t>說明：本縣災害應變中心於112年10月3日13時30分1級開設</w:t>
      </w:r>
    </w:p>
    <w:tbl>
      <w:tblPr>
        <w:tblW w:w="4513" w:type="pct"/>
        <w:tblInd w:w="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  <w:gridCol w:w="2264"/>
        <w:gridCol w:w="4719"/>
      </w:tblGrid>
      <w:tr w:rsidR="002E4F36" w14:paraId="6A4866CC" w14:textId="77777777" w:rsidTr="00BD6F88">
        <w:trPr>
          <w:tblHeader/>
        </w:trPr>
        <w:tc>
          <w:tcPr>
            <w:tcW w:w="9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E3FA2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13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C23FB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成立數</w:t>
            </w:r>
          </w:p>
        </w:tc>
        <w:tc>
          <w:tcPr>
            <w:tcW w:w="27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D573C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鄉鎮市名稱</w:t>
            </w:r>
          </w:p>
        </w:tc>
      </w:tr>
      <w:tr w:rsidR="002E4F36" w14:paraId="62376E6A" w14:textId="77777777" w:rsidTr="00BD6F88"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C7D51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一級開設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08B21" w14:textId="77777777" w:rsidR="002E4F36" w:rsidRDefault="002E4F36" w:rsidP="00BD6F88">
            <w:pPr>
              <w:spacing w:line="320" w:lineRule="atLeast"/>
              <w:jc w:val="center"/>
            </w:pPr>
            <w:r>
              <w:t>6</w:t>
            </w:r>
          </w:p>
        </w:tc>
        <w:tc>
          <w:tcPr>
            <w:tcW w:w="2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650D3" w14:textId="77777777" w:rsidR="002E4F36" w:rsidRDefault="002E4F36" w:rsidP="00BD6F88">
            <w:pPr>
              <w:spacing w:line="320" w:lineRule="atLeast"/>
            </w:pPr>
            <w:r>
              <w:rPr>
                <w:rFonts w:ascii="標楷體" w:eastAsia="標楷體" w:hAnsi="標楷體" w:hint="eastAsia"/>
              </w:rPr>
              <w:t>蘭嶼鄉、東河鄉、綠島鄉、大武鄉、</w:t>
            </w: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東市、太麻里鄉</w:t>
            </w:r>
          </w:p>
        </w:tc>
      </w:tr>
      <w:tr w:rsidR="002E4F36" w14:paraId="43B0AB28" w14:textId="77777777" w:rsidTr="00BD6F88"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3C874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二級開設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DCBDA" w14:textId="77777777" w:rsidR="002E4F36" w:rsidRDefault="002E4F36" w:rsidP="00BD6F88">
            <w:pPr>
              <w:spacing w:line="320" w:lineRule="atLeast"/>
              <w:jc w:val="center"/>
            </w:pPr>
            <w:r>
              <w:t>7</w:t>
            </w:r>
          </w:p>
        </w:tc>
        <w:tc>
          <w:tcPr>
            <w:tcW w:w="2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24F80" w14:textId="77777777" w:rsidR="002E4F36" w:rsidRDefault="002E4F36" w:rsidP="00BD6F88">
            <w:pPr>
              <w:spacing w:line="320" w:lineRule="atLeast"/>
            </w:pPr>
            <w:r>
              <w:rPr>
                <w:rFonts w:ascii="標楷體" w:eastAsia="標楷體" w:hAnsi="標楷體" w:hint="eastAsia"/>
              </w:rPr>
              <w:t>池上鄉、海端鄉、鹿野鄉、成功鎮、長濱鄉、關山鎮、延平鄉</w:t>
            </w:r>
          </w:p>
        </w:tc>
      </w:tr>
      <w:tr w:rsidR="002E4F36" w14:paraId="15AD3EA6" w14:textId="77777777" w:rsidTr="00BD6F88"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2E636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三級常設</w:t>
            </w:r>
          </w:p>
          <w:p w14:paraId="636686CC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(未開設)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E3093" w14:textId="77777777" w:rsidR="002E4F36" w:rsidRDefault="002E4F36" w:rsidP="00BD6F88">
            <w:pPr>
              <w:spacing w:line="320" w:lineRule="atLeast"/>
              <w:jc w:val="center"/>
            </w:pPr>
            <w:r>
              <w:t>1</w:t>
            </w:r>
          </w:p>
        </w:tc>
        <w:tc>
          <w:tcPr>
            <w:tcW w:w="2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A69E5" w14:textId="77777777" w:rsidR="002E4F36" w:rsidRDefault="002E4F36" w:rsidP="00BD6F88">
            <w:pPr>
              <w:spacing w:line="320" w:lineRule="atLeast"/>
            </w:pPr>
            <w:r>
              <w:rPr>
                <w:rFonts w:ascii="標楷體" w:eastAsia="標楷體" w:hAnsi="標楷體" w:hint="eastAsia"/>
              </w:rPr>
              <w:t>蘭嶼鄉</w:t>
            </w:r>
          </w:p>
        </w:tc>
      </w:tr>
    </w:tbl>
    <w:p w14:paraId="18C655F1" w14:textId="77777777" w:rsidR="00E70C61" w:rsidRDefault="00000000">
      <w:pPr>
        <w:spacing w:line="320" w:lineRule="atLeast"/>
        <w:ind w:left="480"/>
        <w:jc w:val="both"/>
      </w:pPr>
      <w:r>
        <w:t> </w:t>
      </w:r>
    </w:p>
    <w:p w14:paraId="0BDBC091" w14:textId="77777777" w:rsidR="00E70C61" w:rsidRDefault="00000000">
      <w:pPr>
        <w:spacing w:line="320" w:lineRule="atLeast"/>
        <w:ind w:left="48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二、 警戒區域劃設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資料來源：公告管制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08772F21" w14:textId="77777777" w:rsidR="00E70C61" w:rsidRDefault="00000000">
      <w:pPr>
        <w:spacing w:line="0" w:lineRule="atLeast"/>
        <w:ind w:left="482"/>
        <w:jc w:val="both"/>
        <w:rPr>
          <w:sz w:val="28"/>
          <w:szCs w:val="28"/>
        </w:rPr>
      </w:pPr>
      <w:r>
        <w:lastRenderedPageBreak/>
        <w:t> </w:t>
      </w:r>
      <w:r>
        <w:rPr>
          <w:rFonts w:ascii="標楷體" w:eastAsia="標楷體" w:hAnsi="標楷體" w:hint="eastAsia"/>
          <w:sz w:val="28"/>
          <w:szCs w:val="28"/>
        </w:rPr>
        <w:t>因應海葵颱風災害防救需要，特劃定本縣「向陽山區至大武山區(含中央山脈及海岸山脈)、各河川溪流水域（含土石流潛勢溪流）、長濱至大武暨蘭嶼、綠島沿線之海岸、漁港」為限制或禁止人民進入或命其離去之範圍，嚴禁從事登山、健行、溯溪、戲水、觀潮、垂釣及捕魚等危險活動。</w:t>
      </w:r>
    </w:p>
    <w:p w14:paraId="5F57BE28" w14:textId="77777777" w:rsidR="00E70C61" w:rsidRDefault="00000000">
      <w:pPr>
        <w:spacing w:line="320" w:lineRule="atLeast"/>
        <w:ind w:left="48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三、土石流警戒區發佈情形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</w:t>
      </w:r>
      <w:r>
        <w:rPr>
          <w:rFonts w:ascii="標楷體" w:eastAsia="標楷體" w:hAnsi="標楷體" w:hint="eastAsia"/>
        </w:rPr>
        <w:t>農業處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4415" w:type="pct"/>
        <w:tblInd w:w="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2159"/>
        <w:gridCol w:w="3596"/>
        <w:gridCol w:w="403"/>
      </w:tblGrid>
      <w:tr w:rsidR="00E70C61" w14:paraId="2594AD00" w14:textId="77777777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6F513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已發布黃色警戒</w:t>
            </w:r>
          </w:p>
        </w:tc>
      </w:tr>
      <w:tr w:rsidR="00E70C61" w14:paraId="7540C79A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D9D55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鄉鎮市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9B8E5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村里</w:t>
            </w:r>
          </w:p>
        </w:tc>
        <w:tc>
          <w:tcPr>
            <w:tcW w:w="23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6FC10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數量</w:t>
            </w:r>
          </w:p>
        </w:tc>
      </w:tr>
      <w:tr w:rsidR="00E70C61" w14:paraId="769D551C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65E53" w14:textId="77777777" w:rsidR="00E70C61" w:rsidRDefault="00000000">
            <w:pPr>
              <w:spacing w:line="320" w:lineRule="atLeast"/>
              <w:jc w:val="center"/>
            </w:pPr>
            <w:proofErr w:type="gramStart"/>
            <w:r>
              <w:rPr>
                <w:rFonts w:ascii="標楷體" w:eastAsia="標楷體" w:hAnsi="標楷體" w:hint="eastAsia"/>
              </w:rPr>
              <w:t>無土石</w:t>
            </w:r>
            <w:proofErr w:type="gramEnd"/>
            <w:r>
              <w:rPr>
                <w:rFonts w:ascii="標楷體" w:eastAsia="標楷體" w:hAnsi="標楷體" w:hint="eastAsia"/>
              </w:rPr>
              <w:t>流黃色警戒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D67E7" w14:textId="77777777" w:rsidR="00E70C61" w:rsidRDefault="00000000">
            <w:pPr>
              <w:spacing w:line="320" w:lineRule="atLeast"/>
              <w:jc w:val="center"/>
            </w:pPr>
            <w:proofErr w:type="gramStart"/>
            <w:r>
              <w:rPr>
                <w:rFonts w:ascii="標楷體" w:eastAsia="標楷體" w:hAnsi="標楷體" w:hint="eastAsia"/>
              </w:rPr>
              <w:t>無土石</w:t>
            </w:r>
            <w:proofErr w:type="gramEnd"/>
            <w:r>
              <w:rPr>
                <w:rFonts w:ascii="標楷體" w:eastAsia="標楷體" w:hAnsi="標楷體" w:hint="eastAsia"/>
              </w:rPr>
              <w:t>流黃色警戒</w:t>
            </w:r>
          </w:p>
        </w:tc>
        <w:tc>
          <w:tcPr>
            <w:tcW w:w="23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7C2EA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</w:tr>
      <w:tr w:rsidR="00E70C61" w14:paraId="03BCCB8D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705AA" w14:textId="77777777" w:rsidR="00E70C61" w:rsidRDefault="00E70C61"/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11337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AF142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6475F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70C61" w14:paraId="2E5AC781" w14:textId="77777777">
        <w:tc>
          <w:tcPr>
            <w:tcW w:w="264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990FF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C905B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</w:tr>
    </w:tbl>
    <w:p w14:paraId="6BA46E89" w14:textId="77777777" w:rsidR="00E70C61" w:rsidRDefault="00000000">
      <w:pPr>
        <w:spacing w:line="320" w:lineRule="atLeast"/>
      </w:pPr>
      <w:r>
        <w:t> </w:t>
      </w:r>
    </w:p>
    <w:tbl>
      <w:tblPr>
        <w:tblW w:w="4415" w:type="pct"/>
        <w:tblInd w:w="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2161"/>
        <w:gridCol w:w="3601"/>
        <w:gridCol w:w="396"/>
      </w:tblGrid>
      <w:tr w:rsidR="00E70C61" w14:paraId="6A225D91" w14:textId="77777777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17356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已發布紅色警戒</w:t>
            </w:r>
          </w:p>
        </w:tc>
      </w:tr>
      <w:tr w:rsidR="00E70C61" w14:paraId="5FD62B2D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C6DC6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鄉鎮市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C2690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村里別</w:t>
            </w:r>
          </w:p>
        </w:tc>
        <w:tc>
          <w:tcPr>
            <w:tcW w:w="2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02FCA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數量  </w:t>
            </w:r>
          </w:p>
        </w:tc>
      </w:tr>
      <w:tr w:rsidR="00E70C61" w14:paraId="58F9298C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35289" w14:textId="77777777" w:rsidR="00E70C61" w:rsidRDefault="00000000">
            <w:pPr>
              <w:spacing w:line="320" w:lineRule="atLeast"/>
              <w:jc w:val="center"/>
            </w:pPr>
            <w:proofErr w:type="gramStart"/>
            <w:r>
              <w:rPr>
                <w:rFonts w:ascii="標楷體" w:eastAsia="標楷體" w:hAnsi="標楷體" w:hint="eastAsia"/>
              </w:rPr>
              <w:t>無土石</w:t>
            </w:r>
            <w:proofErr w:type="gramEnd"/>
            <w:r>
              <w:rPr>
                <w:rFonts w:ascii="標楷體" w:eastAsia="標楷體" w:hAnsi="標楷體" w:hint="eastAsia"/>
              </w:rPr>
              <w:t>流紅色警戒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22EE8" w14:textId="77777777" w:rsidR="00E70C61" w:rsidRDefault="00000000">
            <w:pPr>
              <w:spacing w:line="320" w:lineRule="atLeast"/>
              <w:jc w:val="center"/>
            </w:pPr>
            <w:proofErr w:type="gramStart"/>
            <w:r>
              <w:rPr>
                <w:rFonts w:ascii="標楷體" w:eastAsia="標楷體" w:hAnsi="標楷體" w:hint="eastAsia"/>
              </w:rPr>
              <w:t>無土石</w:t>
            </w:r>
            <w:proofErr w:type="gramEnd"/>
            <w:r>
              <w:rPr>
                <w:rFonts w:ascii="標楷體" w:eastAsia="標楷體" w:hAnsi="標楷體" w:hint="eastAsia"/>
              </w:rPr>
              <w:t>流紅色警戒</w:t>
            </w:r>
          </w:p>
        </w:tc>
        <w:tc>
          <w:tcPr>
            <w:tcW w:w="2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E4BA7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</w:tr>
      <w:tr w:rsidR="00E70C61" w14:paraId="01049DE6" w14:textId="77777777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BBE91" w14:textId="77777777" w:rsidR="00E70C61" w:rsidRDefault="00E70C61"/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AB14B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0644E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51146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70C61" w14:paraId="0B6BE9CD" w14:textId="77777777">
        <w:tc>
          <w:tcPr>
            <w:tcW w:w="264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A3083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2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3CEA8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  <w:r>
              <w:t> </w:t>
            </w:r>
          </w:p>
        </w:tc>
      </w:tr>
    </w:tbl>
    <w:p w14:paraId="45F50256" w14:textId="77777777" w:rsidR="00E70C61" w:rsidRDefault="00000000">
      <w:pPr>
        <w:spacing w:line="320" w:lineRule="atLeast"/>
      </w:pPr>
      <w:r>
        <w:rPr>
          <w:rFonts w:ascii="標楷體" w:eastAsia="標楷體" w:hAnsi="標楷體" w:hint="eastAsia"/>
          <w:sz w:val="22"/>
          <w:szCs w:val="22"/>
        </w:rPr>
        <w:t xml:space="preserve">   </w:t>
      </w:r>
      <w:proofErr w:type="gramStart"/>
      <w:r>
        <w:rPr>
          <w:rFonts w:ascii="標楷體" w:eastAsia="標楷體" w:hAnsi="標楷體" w:hint="eastAsia"/>
          <w:sz w:val="22"/>
          <w:szCs w:val="22"/>
        </w:rPr>
        <w:t>註</w:t>
      </w:r>
      <w:proofErr w:type="gramEnd"/>
      <w:r>
        <w:rPr>
          <w:rFonts w:ascii="標楷體" w:eastAsia="標楷體" w:hAnsi="標楷體" w:hint="eastAsia"/>
          <w:sz w:val="22"/>
          <w:szCs w:val="22"/>
        </w:rPr>
        <w:t>：警戒作為：</w:t>
      </w:r>
    </w:p>
    <w:p w14:paraId="6367852A" w14:textId="77777777" w:rsidR="00E70C61" w:rsidRDefault="00000000">
      <w:pPr>
        <w:spacing w:line="320" w:lineRule="atLeast"/>
      </w:pPr>
      <w:r>
        <w:rPr>
          <w:rFonts w:ascii="標楷體" w:eastAsia="標楷體" w:hAnsi="標楷體" w:hint="eastAsia"/>
          <w:sz w:val="22"/>
          <w:szCs w:val="22"/>
        </w:rPr>
        <w:t>      1.黃色警戒（預測雨量大於土石流警戒基準值）：地方政府應進行疏散避難勸告。</w:t>
      </w:r>
    </w:p>
    <w:p w14:paraId="156C99FE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2"/>
          <w:szCs w:val="22"/>
        </w:rPr>
        <w:t>      2.紅色警戒（實際降雨已達土石流警戒基準值）：地方政府得依各地區當地雨量及實際</w:t>
      </w:r>
    </w:p>
    <w:p w14:paraId="025C50D0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sz w:val="22"/>
          <w:szCs w:val="22"/>
        </w:rPr>
        <w:t>        狀況進行指示撤離強制疏散。</w:t>
      </w:r>
    </w:p>
    <w:p w14:paraId="2A94DD22" w14:textId="77777777" w:rsidR="00E70C61" w:rsidRDefault="00000000">
      <w:pPr>
        <w:spacing w:line="320" w:lineRule="atLeast"/>
        <w:ind w:firstLine="56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四、</w:t>
      </w:r>
      <w:r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登山聯繫  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警察局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0" w:type="auto"/>
        <w:tblInd w:w="6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"/>
        <w:gridCol w:w="643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1498"/>
      </w:tblGrid>
      <w:tr w:rsidR="00E70C61" w14:paraId="34A0671B" w14:textId="77777777">
        <w:trPr>
          <w:trHeight w:val="255"/>
          <w:tblHeader/>
        </w:trPr>
        <w:tc>
          <w:tcPr>
            <w:tcW w:w="12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F42338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經勸導</w:t>
            </w:r>
          </w:p>
          <w:p w14:paraId="4FF7D8DC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未上山</w:t>
            </w:r>
          </w:p>
        </w:tc>
        <w:tc>
          <w:tcPr>
            <w:tcW w:w="7294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2474EA1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入山民眾處置作為</w:t>
            </w:r>
          </w:p>
        </w:tc>
      </w:tr>
      <w:tr w:rsidR="00E70C61" w14:paraId="4A7AB29D" w14:textId="77777777">
        <w:trPr>
          <w:trHeight w:val="360"/>
          <w:tblHeader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A050F3" w14:textId="77777777" w:rsidR="00E70C61" w:rsidRDefault="00E70C61"/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94E4176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勸導前</w:t>
            </w:r>
          </w:p>
          <w:p w14:paraId="1A3214C6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已入山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53BFA8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經聯繫</w:t>
            </w:r>
          </w:p>
          <w:p w14:paraId="3DEC4DB3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已下山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6D9250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經聯繫</w:t>
            </w:r>
          </w:p>
          <w:p w14:paraId="5F92C913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正下山中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38B8B8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經聯繫</w:t>
            </w:r>
          </w:p>
          <w:p w14:paraId="24132404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就地避難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D5977A3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尚未</w:t>
            </w:r>
          </w:p>
          <w:p w14:paraId="3C4F54F3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聯繫上</w:t>
            </w:r>
          </w:p>
        </w:tc>
      </w:tr>
      <w:tr w:rsidR="00E70C61" w14:paraId="3F68E4EA" w14:textId="77777777">
        <w:trPr>
          <w:trHeight w:val="480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022FDAF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96B1BCF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D16A9FE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9844E4A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BC3EA0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7BB86D9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30FD17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6A0F0E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D072A9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CBB0C9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49DE5E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件次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E4A3B3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</w:tr>
      <w:tr w:rsidR="00E70C61" w14:paraId="3D8A4C84" w14:textId="77777777">
        <w:trPr>
          <w:trHeight w:val="585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22CB83" w14:textId="77777777" w:rsidR="00E70C61" w:rsidRDefault="00000000">
            <w:pPr>
              <w:spacing w:line="320" w:lineRule="atLeast"/>
              <w:jc w:val="center"/>
            </w:pPr>
            <w:r>
              <w:t>51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E626A5" w14:textId="77777777" w:rsidR="00E70C61" w:rsidRDefault="00000000">
            <w:pPr>
              <w:spacing w:line="320" w:lineRule="atLeast"/>
              <w:jc w:val="center"/>
            </w:pPr>
            <w:r>
              <w:t>211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B6581C6" w14:textId="77777777" w:rsidR="00E70C61" w:rsidRDefault="00000000">
            <w:pPr>
              <w:spacing w:line="320" w:lineRule="atLeast"/>
              <w:jc w:val="center"/>
            </w:pPr>
            <w:r>
              <w:t>34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307042" w14:textId="77777777" w:rsidR="00E70C61" w:rsidRDefault="00000000">
            <w:pPr>
              <w:spacing w:line="320" w:lineRule="atLeast"/>
              <w:jc w:val="center"/>
            </w:pPr>
            <w:r>
              <w:t>157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4F5A09" w14:textId="77777777" w:rsidR="00E70C61" w:rsidRDefault="00000000">
            <w:pPr>
              <w:spacing w:line="320" w:lineRule="atLeast"/>
              <w:jc w:val="center"/>
            </w:pPr>
            <w: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3DDEBD" w14:textId="77777777" w:rsidR="00E70C61" w:rsidRDefault="00000000">
            <w:pPr>
              <w:spacing w:line="320" w:lineRule="atLeast"/>
              <w:jc w:val="center"/>
            </w:pPr>
            <w:r>
              <w:t>31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96DFD5" w14:textId="77777777" w:rsidR="00E70C61" w:rsidRDefault="00000000">
            <w:pPr>
              <w:spacing w:line="320" w:lineRule="atLeast"/>
              <w:jc w:val="center"/>
            </w:pPr>
            <w:r>
              <w:t>23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F15F33A" w14:textId="77777777" w:rsidR="00E70C61" w:rsidRDefault="00000000">
            <w:pPr>
              <w:spacing w:line="320" w:lineRule="atLeast"/>
              <w:jc w:val="center"/>
            </w:pPr>
            <w:r>
              <w:t>113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20D3DC" w14:textId="77777777" w:rsidR="00E70C61" w:rsidRDefault="00000000">
            <w:pPr>
              <w:spacing w:line="320" w:lineRule="atLeast"/>
              <w:jc w:val="center"/>
            </w:pPr>
            <w:r>
              <w:t>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6C65F4" w14:textId="77777777" w:rsidR="00E70C61" w:rsidRDefault="00000000">
            <w:pPr>
              <w:spacing w:line="320" w:lineRule="atLeast"/>
              <w:jc w:val="center"/>
            </w:pPr>
            <w:r>
              <w:t>13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9022F9" w14:textId="77777777" w:rsidR="00E70C61" w:rsidRDefault="00000000">
            <w:pPr>
              <w:spacing w:line="320" w:lineRule="atLeast"/>
              <w:jc w:val="center"/>
            </w:pPr>
            <w:r>
              <w:t>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9A826C" w14:textId="77777777" w:rsidR="00E70C61" w:rsidRDefault="00000000">
            <w:pPr>
              <w:spacing w:line="320" w:lineRule="atLeast"/>
              <w:jc w:val="center"/>
            </w:pPr>
            <w:r>
              <w:t>0</w:t>
            </w:r>
          </w:p>
        </w:tc>
      </w:tr>
    </w:tbl>
    <w:p w14:paraId="7DA63147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</w:rPr>
        <w:t>  備註：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</w:p>
    <w:p w14:paraId="6BBD5C03" w14:textId="77777777" w:rsidR="00E70C61" w:rsidRDefault="00000000">
      <w:pPr>
        <w:spacing w:line="320" w:lineRule="atLeast"/>
        <w:ind w:firstLine="56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五、 漁工安置  </w:t>
      </w:r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海巡署東部分署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4495" w:type="pct"/>
        <w:tblInd w:w="5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5"/>
        <w:gridCol w:w="4917"/>
        <w:gridCol w:w="1415"/>
      </w:tblGrid>
      <w:tr w:rsidR="00E70C61" w14:paraId="077B52CF" w14:textId="77777777">
        <w:trPr>
          <w:tblHeader/>
        </w:trPr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FDC98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8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E96A5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安置人數</w:t>
            </w:r>
          </w:p>
        </w:tc>
        <w:tc>
          <w:tcPr>
            <w:tcW w:w="8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63991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共計</w:t>
            </w:r>
          </w:p>
        </w:tc>
      </w:tr>
      <w:tr w:rsidR="00E70C61" w14:paraId="5EF7C138" w14:textId="77777777"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48E97" w14:textId="77777777" w:rsidR="00E70C61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13時 </w:t>
            </w:r>
          </w:p>
        </w:tc>
        <w:tc>
          <w:tcPr>
            <w:tcW w:w="2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F03F6" w14:textId="77777777" w:rsidR="00E70C61" w:rsidRDefault="00000000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由僱主帶回成功鎮家中安置 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7A453" w14:textId="77777777" w:rsidR="00E70C61" w:rsidRDefault="00000000">
            <w:pPr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 </w:t>
            </w:r>
          </w:p>
        </w:tc>
      </w:tr>
    </w:tbl>
    <w:p w14:paraId="61BC5C9B" w14:textId="77777777" w:rsidR="00E70C61" w:rsidRDefault="00000000">
      <w:pPr>
        <w:spacing w:line="320" w:lineRule="atLeast"/>
        <w:ind w:left="960" w:hanging="480"/>
      </w:pPr>
      <w:r>
        <w:rPr>
          <w:rFonts w:ascii="標楷體" w:eastAsia="標楷體" w:hAnsi="標楷體" w:hint="eastAsia"/>
        </w:rPr>
        <w:t> </w:t>
      </w:r>
      <w:r>
        <w:rPr>
          <w:rFonts w:ascii="標楷體" w:eastAsia="標楷體" w:hAnsi="標楷體" w:hint="eastAsia"/>
          <w:b/>
          <w:bCs/>
          <w:sz w:val="28"/>
          <w:szCs w:val="28"/>
        </w:rPr>
        <w:t>六、各地停止上班上課情形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</w:t>
      </w:r>
      <w:r>
        <w:rPr>
          <w:rFonts w:ascii="標楷體" w:eastAsia="標楷體" w:hAnsi="標楷體" w:hint="eastAsia"/>
        </w:rPr>
        <w:t>人事處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3CA2DADF" w14:textId="54C31667" w:rsidR="002E4F36" w:rsidRPr="00C31F46" w:rsidRDefault="00000000" w:rsidP="002E4F36">
      <w:pPr>
        <w:pStyle w:val="af5"/>
        <w:spacing w:line="0" w:lineRule="atLeast"/>
        <w:ind w:leftChars="236" w:left="566"/>
        <w:rPr>
          <w:rFonts w:ascii="標楷體" w:eastAsia="標楷體" w:hAnsi="標楷體"/>
          <w:sz w:val="28"/>
          <w:szCs w:val="28"/>
        </w:rPr>
      </w:pPr>
      <w:r>
        <w:t> </w:t>
      </w:r>
      <w:r w:rsidR="002E4F36" w:rsidRPr="0008330A">
        <w:rPr>
          <w:rFonts w:ascii="標楷體" w:eastAsia="標楷體" w:hAnsi="標楷體" w:hint="eastAsia"/>
          <w:sz w:val="28"/>
          <w:szCs w:val="28"/>
        </w:rPr>
        <w:t>蘭嶼鄉、綠島鄉</w:t>
      </w:r>
      <w:r w:rsidR="002E4F36">
        <w:rPr>
          <w:rFonts w:ascii="標楷體" w:eastAsia="標楷體" w:hAnsi="標楷體" w:hint="eastAsia"/>
          <w:sz w:val="28"/>
          <w:szCs w:val="28"/>
        </w:rPr>
        <w:t>今日</w:t>
      </w:r>
      <w:r w:rsidR="002E4F36" w:rsidRPr="0008330A">
        <w:rPr>
          <w:rFonts w:ascii="標楷體" w:eastAsia="標楷體" w:hAnsi="標楷體" w:hint="eastAsia"/>
          <w:sz w:val="28"/>
          <w:szCs w:val="28"/>
        </w:rPr>
        <w:t>(10/4)全天停止上班上課。</w:t>
      </w:r>
      <w:r w:rsidR="002E4F36" w:rsidRPr="0008330A">
        <w:rPr>
          <w:rFonts w:ascii="標楷體" w:eastAsia="標楷體" w:hAnsi="標楷體" w:hint="eastAsia"/>
          <w:sz w:val="28"/>
          <w:szCs w:val="28"/>
        </w:rPr>
        <w:br/>
        <w:t>其餘地區上午正常上班上課、下午起停止上班上課。</w:t>
      </w:r>
    </w:p>
    <w:p w14:paraId="1239894B" w14:textId="4EB36F48" w:rsidR="00E70C61" w:rsidRPr="002E4F36" w:rsidRDefault="00E70C61">
      <w:pPr>
        <w:spacing w:line="0" w:lineRule="atLeast"/>
        <w:ind w:left="482"/>
        <w:jc w:val="both"/>
      </w:pPr>
    </w:p>
    <w:p w14:paraId="4454B3B3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伍、撤離及收容情形： </w:t>
      </w:r>
    </w:p>
    <w:p w14:paraId="007EAF60" w14:textId="77777777" w:rsidR="00E70C61" w:rsidRDefault="00000000">
      <w:pPr>
        <w:spacing w:before="180" w:after="180" w:line="320" w:lineRule="atLeast"/>
        <w:ind w:firstLine="538"/>
        <w:jc w:val="both"/>
      </w:pPr>
      <w:bookmarkStart w:id="0" w:name="OLE_LINK2"/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 xml:space="preserve">一、撤離人數  </w:t>
      </w:r>
      <w:bookmarkEnd w:id="0"/>
      <w:r>
        <w:rPr>
          <w:rFonts w:ascii="標楷體" w:eastAsia="標楷體" w:hAnsi="標楷體" w:hint="eastAsia"/>
          <w:sz w:val="28"/>
          <w:szCs w:val="28"/>
        </w:rPr>
        <w:t>（資料來源：</w:t>
      </w:r>
      <w:r>
        <w:rPr>
          <w:rFonts w:ascii="標楷體" w:eastAsia="標楷體" w:hAnsi="標楷體" w:hint="eastAsia"/>
        </w:rPr>
        <w:t>民政處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1068"/>
        <w:gridCol w:w="1069"/>
        <w:gridCol w:w="1069"/>
        <w:gridCol w:w="1069"/>
        <w:gridCol w:w="1069"/>
        <w:gridCol w:w="1070"/>
        <w:gridCol w:w="1069"/>
        <w:gridCol w:w="1069"/>
      </w:tblGrid>
      <w:tr w:rsidR="002E4F36" w14:paraId="44E17D25" w14:textId="77777777" w:rsidTr="002E4F36">
        <w:tc>
          <w:tcPr>
            <w:tcW w:w="1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95B12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鄉鎮市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79F47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村里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62330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0AB5A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預計撤</w:t>
            </w:r>
          </w:p>
          <w:p w14:paraId="553A570A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離人數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9EF14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實際撤</w:t>
            </w:r>
          </w:p>
          <w:p w14:paraId="75C5A0F0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離人數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C0CC0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累計撤離人數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1FB70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撤離時間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7E1C9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收容處所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DBDA6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2E4F36" w14:paraId="448F1240" w14:textId="77777777" w:rsidTr="002E4F36">
        <w:tc>
          <w:tcPr>
            <w:tcW w:w="1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AC764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東河鄉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FFDB9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北源村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59D78" w14:textId="77777777" w:rsidR="002E4F36" w:rsidRDefault="002E4F36" w:rsidP="00BD6F88"/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6B06C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B2968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02C28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AEF45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18:30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A03C2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台東市馬蘭榮家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EED37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一對母子因為洗腎需求撤離</w:t>
            </w:r>
          </w:p>
        </w:tc>
      </w:tr>
      <w:tr w:rsidR="002E4F36" w14:paraId="4C78FA6D" w14:textId="77777777" w:rsidTr="002E4F36">
        <w:tc>
          <w:tcPr>
            <w:tcW w:w="1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BFA3A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太麻里鄉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B647B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金崙村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A7B40" w14:textId="77777777" w:rsidR="002E4F36" w:rsidRDefault="002E4F36" w:rsidP="00BD6F88"/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74BC5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2B8C8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79FEF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F4E0C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18:30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1DB00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台東市仁愛之家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B9B7E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一位弱勢高齡長者與一位看護</w:t>
            </w:r>
          </w:p>
        </w:tc>
      </w:tr>
      <w:tr w:rsidR="002E4F36" w14:paraId="144092E8" w14:textId="77777777" w:rsidTr="002E4F36">
        <w:tc>
          <w:tcPr>
            <w:tcW w:w="1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C16A4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綠島鄉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D72C3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南寮村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86CDF" w14:textId="77777777" w:rsidR="002E4F36" w:rsidRDefault="002E4F36" w:rsidP="00BD6F88"/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56C2D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3A091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38037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A97E6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17:00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204D5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南寮活動中心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034A7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怕住家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山邊落石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,主動求助村幹事</w:t>
            </w:r>
          </w:p>
        </w:tc>
      </w:tr>
    </w:tbl>
    <w:p w14:paraId="66B31FB1" w14:textId="77777777" w:rsidR="00E70C61" w:rsidRDefault="00000000">
      <w:pPr>
        <w:spacing w:before="180" w:after="180" w:line="320" w:lineRule="atLeast"/>
        <w:ind w:firstLine="538"/>
        <w:jc w:val="both"/>
      </w:pPr>
      <w:r>
        <w:rPr>
          <w:rFonts w:ascii="標楷體" w:eastAsia="標楷體" w:hAnsi="標楷體" w:hint="eastAsia"/>
          <w:sz w:val="28"/>
          <w:szCs w:val="28"/>
        </w:rPr>
        <w:t> </w:t>
      </w:r>
      <w:r>
        <w:rPr>
          <w:rFonts w:ascii="標楷體" w:eastAsia="標楷體" w:hAnsi="標楷體" w:hint="eastAsia"/>
          <w:b/>
          <w:bCs/>
          <w:sz w:val="28"/>
          <w:szCs w:val="28"/>
        </w:rPr>
        <w:t>二、收容情形：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</w:t>
      </w:r>
      <w:r>
        <w:rPr>
          <w:rFonts w:ascii="標楷體" w:eastAsia="標楷體" w:hAnsi="標楷體" w:hint="eastAsia"/>
        </w:rPr>
        <w:t>社會處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9492" w:type="dxa"/>
        <w:tblInd w:w="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626"/>
        <w:gridCol w:w="568"/>
        <w:gridCol w:w="776"/>
        <w:gridCol w:w="472"/>
        <w:gridCol w:w="472"/>
        <w:gridCol w:w="472"/>
        <w:gridCol w:w="472"/>
        <w:gridCol w:w="523"/>
        <w:gridCol w:w="523"/>
        <w:gridCol w:w="1142"/>
        <w:gridCol w:w="1134"/>
        <w:gridCol w:w="1842"/>
      </w:tblGrid>
      <w:tr w:rsidR="002E4F36" w14:paraId="1418F0AD" w14:textId="77777777" w:rsidTr="002E4F36">
        <w:trPr>
          <w:trHeight w:val="1972"/>
        </w:trPr>
        <w:tc>
          <w:tcPr>
            <w:tcW w:w="4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E3E2E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編號</w:t>
            </w:r>
          </w:p>
        </w:tc>
        <w:tc>
          <w:tcPr>
            <w:tcW w:w="62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43C75" w14:textId="77777777" w:rsidR="002E4F36" w:rsidRDefault="002E4F36" w:rsidP="00BD6F88">
            <w:pPr>
              <w:pStyle w:val="af6"/>
              <w:snapToGrid w:val="0"/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鄉鎮</w:t>
            </w:r>
          </w:p>
          <w:p w14:paraId="405034DD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市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8CC63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收容場所</w:t>
            </w:r>
          </w:p>
        </w:tc>
        <w:tc>
          <w:tcPr>
            <w:tcW w:w="12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5E474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開設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起迄</w:t>
            </w:r>
            <w:proofErr w:type="gramEnd"/>
          </w:p>
          <w:p w14:paraId="2D6A24F6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時間</w:t>
            </w:r>
          </w:p>
          <w:p w14:paraId="5C18BDA5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(年月日時)</w:t>
            </w:r>
          </w:p>
        </w:tc>
        <w:tc>
          <w:tcPr>
            <w:tcW w:w="14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45C47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累計收容人數</w:t>
            </w:r>
          </w:p>
        </w:tc>
        <w:tc>
          <w:tcPr>
            <w:tcW w:w="10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4E6F0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目前儲糧預估可再供應狀況</w:t>
            </w:r>
          </w:p>
        </w:tc>
        <w:tc>
          <w:tcPr>
            <w:tcW w:w="114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C422F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是否以開口契約或連結民間團體持續供應熱食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3B302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聯絡人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71478" w14:textId="77777777" w:rsidR="002E4F36" w:rsidRDefault="002E4F36" w:rsidP="00BD6F88">
            <w:pPr>
              <w:spacing w:before="180" w:after="180" w:line="320" w:lineRule="atLeast"/>
              <w:jc w:val="center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聯絡電話(方式)</w:t>
            </w:r>
          </w:p>
        </w:tc>
      </w:tr>
      <w:tr w:rsidR="002E4F36" w14:paraId="14088FEC" w14:textId="77777777" w:rsidTr="002E4F36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5CF5A" w14:textId="77777777" w:rsidR="002E4F36" w:rsidRDefault="002E4F36" w:rsidP="00BD6F8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07381" w14:textId="77777777" w:rsidR="002E4F36" w:rsidRDefault="002E4F36" w:rsidP="00BD6F8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C0476" w14:textId="77777777" w:rsidR="002E4F36" w:rsidRDefault="002E4F36" w:rsidP="00BD6F88"/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41296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起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9D7BE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迄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CFCA0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合計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435EE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男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5C0F4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女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83426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551AD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日數</w:t>
            </w:r>
          </w:p>
        </w:tc>
        <w:tc>
          <w:tcPr>
            <w:tcW w:w="114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B1259" w14:textId="77777777" w:rsidR="002E4F36" w:rsidRDefault="002E4F36" w:rsidP="00BD6F88"/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B9229" w14:textId="77777777" w:rsidR="002E4F36" w:rsidRDefault="002E4F36" w:rsidP="00BD6F88"/>
        </w:tc>
        <w:tc>
          <w:tcPr>
            <w:tcW w:w="184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30C38" w14:textId="77777777" w:rsidR="002E4F36" w:rsidRDefault="002E4F36" w:rsidP="00BD6F88"/>
        </w:tc>
      </w:tr>
      <w:tr w:rsidR="002E4F36" w14:paraId="0B58FDBA" w14:textId="77777777" w:rsidTr="002E4F36">
        <w:tc>
          <w:tcPr>
            <w:tcW w:w="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60077" w14:textId="77777777" w:rsidR="002E4F36" w:rsidRDefault="002E4F36" w:rsidP="00BD6F88"/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CA3C1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台東市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30ABC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馬蘭榮家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FD685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1830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5687C" w14:textId="77777777" w:rsidR="002E4F36" w:rsidRDefault="002E4F36" w:rsidP="00BD6F88"/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3C73C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F0915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C64FD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B0937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D4B83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6B3D5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DEB03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值勤官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DBD03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0911225824</w:t>
            </w:r>
          </w:p>
        </w:tc>
      </w:tr>
      <w:tr w:rsidR="002E4F36" w14:paraId="6D89A280" w14:textId="77777777" w:rsidTr="002E4F36">
        <w:tc>
          <w:tcPr>
            <w:tcW w:w="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A6FAE" w14:textId="77777777" w:rsidR="002E4F36" w:rsidRDefault="002E4F36" w:rsidP="00BD6F88"/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B5F5E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台東市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68E69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台東仁愛之家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2363F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1830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80281" w14:textId="77777777" w:rsidR="002E4F36" w:rsidRDefault="002E4F36" w:rsidP="00BD6F88"/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06B5B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352E8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067BF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8DF95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61EC3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6EB32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9942A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值勤官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5CF2C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089227592</w:t>
            </w:r>
          </w:p>
        </w:tc>
      </w:tr>
      <w:tr w:rsidR="002E4F36" w14:paraId="60733ADE" w14:textId="77777777" w:rsidTr="002E4F36">
        <w:tc>
          <w:tcPr>
            <w:tcW w:w="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BE855" w14:textId="77777777" w:rsidR="002E4F36" w:rsidRDefault="002E4F36" w:rsidP="00BD6F88"/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CEB02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綠島鄉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0754E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南寮社區活動中心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11969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1700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8B673" w14:textId="77777777" w:rsidR="002E4F36" w:rsidRDefault="002E4F36" w:rsidP="00BD6F88"/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401E4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94CFC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B527E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85176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A03B9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D913F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9EAD6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候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怡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027D" w14:textId="77777777" w:rsidR="002E4F36" w:rsidRDefault="002E4F36" w:rsidP="00BD6F88">
            <w:pPr>
              <w:spacing w:before="180" w:after="180" w:line="320" w:lineRule="atLeas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089672510</w:t>
            </w:r>
          </w:p>
        </w:tc>
      </w:tr>
    </w:tbl>
    <w:p w14:paraId="1ED88614" w14:textId="015BC2E6" w:rsidR="00E70C61" w:rsidRDefault="00E70C61">
      <w:pPr>
        <w:spacing w:before="180" w:after="180" w:line="320" w:lineRule="atLeast"/>
        <w:ind w:left="480"/>
        <w:jc w:val="both"/>
      </w:pPr>
    </w:p>
    <w:p w14:paraId="739C6EAD" w14:textId="77777777" w:rsidR="00E70C61" w:rsidRDefault="00000000">
      <w:pPr>
        <w:spacing w:line="320" w:lineRule="atLeast"/>
        <w:jc w:val="both"/>
      </w:pPr>
      <w:r>
        <w:rPr>
          <w:rFonts w:ascii="標楷體" w:eastAsia="標楷體" w:hAnsi="標楷體" w:hint="eastAsia"/>
          <w:b/>
          <w:bCs/>
          <w:sz w:val="32"/>
          <w:szCs w:val="32"/>
        </w:rPr>
        <w:t>陸、災情統計：</w:t>
      </w:r>
    </w:p>
    <w:p w14:paraId="534ED2A4" w14:textId="77777777" w:rsidR="00E70C61" w:rsidRDefault="00000000">
      <w:pPr>
        <w:spacing w:line="320" w:lineRule="atLeast"/>
        <w:ind w:firstLine="280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一、人命傷亡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資料來源：衛生局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4468" w:type="pct"/>
        <w:tblInd w:w="4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1834"/>
        <w:gridCol w:w="1834"/>
        <w:gridCol w:w="1942"/>
        <w:gridCol w:w="1461"/>
      </w:tblGrid>
      <w:tr w:rsidR="00E70C61" w14:paraId="6E0262B0" w14:textId="77777777">
        <w:trPr>
          <w:tblHeader/>
        </w:trPr>
        <w:tc>
          <w:tcPr>
            <w:tcW w:w="8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3B7B8" w14:textId="77777777" w:rsidR="00E70C61" w:rsidRDefault="00000000">
            <w:pPr>
              <w:spacing w:line="320" w:lineRule="atLeast"/>
              <w:jc w:val="center"/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鄉鎮市別</w:t>
            </w:r>
            <w:proofErr w:type="gramEnd"/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BD506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死亡（人）</w:t>
            </w:r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83674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失蹤（人）</w:t>
            </w:r>
          </w:p>
        </w:tc>
        <w:tc>
          <w:tcPr>
            <w:tcW w:w="11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DA980" w14:textId="77777777" w:rsidR="00E70C61" w:rsidRDefault="00000000">
            <w:pPr>
              <w:spacing w:line="320" w:lineRule="atLeast"/>
              <w:jc w:val="both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   受傷（人）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C7788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備註</w:t>
            </w:r>
          </w:p>
        </w:tc>
      </w:tr>
      <w:tr w:rsidR="00E70C61" w14:paraId="1AA403A9" w14:textId="77777777"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0E24F" w14:textId="77777777" w:rsidR="00E70C61" w:rsidRDefault="00E70C61"/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6F1F4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CDDDA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7E795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C34D8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70C61" w14:paraId="183A0939" w14:textId="77777777"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D1EEC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803DF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96E6E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E6BCA" w14:textId="77777777" w:rsidR="00E70C61" w:rsidRDefault="00000000">
            <w:pPr>
              <w:spacing w:line="320" w:lineRule="atLeast"/>
              <w:jc w:val="center"/>
            </w:pPr>
            <w:r>
              <w:t>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A31EC" w14:textId="77777777" w:rsidR="00E70C61" w:rsidRDefault="00E70C61"/>
        </w:tc>
      </w:tr>
    </w:tbl>
    <w:p w14:paraId="0580850F" w14:textId="77777777" w:rsidR="00E70C61" w:rsidRDefault="00000000">
      <w:pPr>
        <w:spacing w:line="320" w:lineRule="atLeast"/>
        <w:jc w:val="right"/>
      </w:pPr>
      <w:proofErr w:type="gramStart"/>
      <w:r>
        <w:rPr>
          <w:rFonts w:ascii="標楷體" w:eastAsia="標楷體" w:hAnsi="標楷體" w:hint="eastAsia"/>
        </w:rPr>
        <w:t>（</w:t>
      </w:r>
      <w:proofErr w:type="gramEnd"/>
      <w:r>
        <w:rPr>
          <w:rFonts w:ascii="標楷體" w:eastAsia="標楷體" w:hAnsi="標楷體" w:hint="eastAsia"/>
        </w:rPr>
        <w:t>備註：人員清冊另製作附表</w:t>
      </w:r>
      <w:proofErr w:type="gramStart"/>
      <w:r>
        <w:rPr>
          <w:rFonts w:ascii="標楷體" w:eastAsia="標楷體" w:hAnsi="標楷體" w:hint="eastAsia"/>
        </w:rPr>
        <w:t>）</w:t>
      </w:r>
      <w:proofErr w:type="gramEnd"/>
    </w:p>
    <w:p w14:paraId="2E7D5084" w14:textId="77777777" w:rsidR="00E70C61" w:rsidRDefault="00000000">
      <w:pPr>
        <w:spacing w:after="180" w:line="320" w:lineRule="atLeast"/>
        <w:ind w:firstLine="278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t>二、維生管線災情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資料來源：中華電信、台灣電力公司、自來水公司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4523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"/>
        <w:gridCol w:w="61"/>
        <w:gridCol w:w="1261"/>
        <w:gridCol w:w="61"/>
        <w:gridCol w:w="61"/>
        <w:gridCol w:w="1351"/>
        <w:gridCol w:w="1716"/>
        <w:gridCol w:w="1964"/>
        <w:gridCol w:w="2091"/>
        <w:gridCol w:w="71"/>
      </w:tblGrid>
      <w:tr w:rsidR="002E4F36" w14:paraId="58E0B8EE" w14:textId="77777777" w:rsidTr="002E4F36">
        <w:trPr>
          <w:trHeight w:val="735"/>
          <w:tblHeader/>
          <w:jc w:val="center"/>
        </w:trPr>
        <w:tc>
          <w:tcPr>
            <w:tcW w:w="14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28D1F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單位別</w:t>
            </w:r>
          </w:p>
          <w:p w14:paraId="173CA3CC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4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4922B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影響數目</w:t>
            </w:r>
          </w:p>
        </w:tc>
        <w:tc>
          <w:tcPr>
            <w:tcW w:w="1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832EC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搶修完成</w:t>
            </w:r>
            <w:r>
              <w:rPr>
                <w:rFonts w:ascii="標楷體" w:eastAsia="標楷體" w:hAnsi="標楷體" w:hint="eastAsia"/>
              </w:rPr>
              <w:br/>
              <w:t>（戶、處）</w:t>
            </w:r>
          </w:p>
        </w:tc>
        <w:tc>
          <w:tcPr>
            <w:tcW w:w="1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63D29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尚待修復</w:t>
            </w:r>
            <w:r>
              <w:rPr>
                <w:rFonts w:ascii="標楷體" w:eastAsia="標楷體" w:hAnsi="標楷體" w:hint="eastAsia"/>
              </w:rPr>
              <w:br/>
              <w:t>（戶、處）</w:t>
            </w:r>
          </w:p>
        </w:tc>
        <w:tc>
          <w:tcPr>
            <w:tcW w:w="20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514EE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71" w:type="dxa"/>
            <w:vAlign w:val="center"/>
            <w:hideMark/>
          </w:tcPr>
          <w:p w14:paraId="0F30A96F" w14:textId="77777777" w:rsidR="002E4F36" w:rsidRDefault="002E4F36" w:rsidP="00BD6F88">
            <w:r>
              <w:t> </w:t>
            </w:r>
          </w:p>
        </w:tc>
      </w:tr>
      <w:tr w:rsidR="002E4F36" w14:paraId="7EDF4F8F" w14:textId="77777777" w:rsidTr="002E4F36">
        <w:trPr>
          <w:trHeight w:val="735"/>
          <w:tblHeader/>
          <w:jc w:val="center"/>
        </w:trPr>
        <w:tc>
          <w:tcPr>
            <w:tcW w:w="145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35662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電力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5B1DD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530F8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47115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32E6A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全縣目前供電正常(含綠島、蘭嶼地區)。</w:t>
            </w:r>
          </w:p>
        </w:tc>
        <w:tc>
          <w:tcPr>
            <w:tcW w:w="71" w:type="dxa"/>
            <w:vAlign w:val="center"/>
            <w:hideMark/>
          </w:tcPr>
          <w:p w14:paraId="27A84EAF" w14:textId="77777777" w:rsidR="002E4F36" w:rsidRDefault="002E4F36" w:rsidP="00BD6F88"/>
        </w:tc>
      </w:tr>
      <w:tr w:rsidR="002E4F36" w14:paraId="0311C18A" w14:textId="77777777" w:rsidTr="002E4F36">
        <w:trPr>
          <w:trHeight w:val="735"/>
          <w:tblHeader/>
          <w:jc w:val="center"/>
        </w:trPr>
        <w:tc>
          <w:tcPr>
            <w:tcW w:w="145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C25CC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自來水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2DEE5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DE496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72FD2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2899E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截至通報時間為止，本處轄區供水正常。</w:t>
            </w:r>
          </w:p>
        </w:tc>
        <w:tc>
          <w:tcPr>
            <w:tcW w:w="71" w:type="dxa"/>
            <w:vAlign w:val="center"/>
            <w:hideMark/>
          </w:tcPr>
          <w:p w14:paraId="790655AD" w14:textId="77777777" w:rsidR="002E4F36" w:rsidRDefault="002E4F36" w:rsidP="00BD6F88"/>
        </w:tc>
      </w:tr>
      <w:tr w:rsidR="002E4F36" w14:paraId="302A4F57" w14:textId="77777777" w:rsidTr="002E4F36">
        <w:trPr>
          <w:trHeight w:val="735"/>
          <w:tblHeader/>
          <w:jc w:val="center"/>
        </w:trPr>
        <w:tc>
          <w:tcPr>
            <w:tcW w:w="145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A8FFE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電信</w:t>
            </w:r>
            <w:r>
              <w:rPr>
                <w:rFonts w:ascii="標楷體" w:eastAsia="標楷體" w:hAnsi="標楷體" w:hint="eastAsia"/>
              </w:rPr>
              <w:br/>
              <w:t>（市話）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2DA57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F2EFF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ABBFB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A9A1A" w14:textId="77777777" w:rsidR="002E4F36" w:rsidRDefault="002E4F36" w:rsidP="00BD6F88"/>
        </w:tc>
        <w:tc>
          <w:tcPr>
            <w:tcW w:w="71" w:type="dxa"/>
            <w:vAlign w:val="center"/>
            <w:hideMark/>
          </w:tcPr>
          <w:p w14:paraId="02B68C20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E4F36" w14:paraId="707F80EF" w14:textId="77777777" w:rsidTr="002E4F36">
        <w:trPr>
          <w:trHeight w:val="735"/>
          <w:tblHeader/>
          <w:jc w:val="center"/>
        </w:trPr>
        <w:tc>
          <w:tcPr>
            <w:tcW w:w="145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27A6C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電信</w:t>
            </w:r>
          </w:p>
          <w:p w14:paraId="458F6C75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（基地台）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09B92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D0C6E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28A04" w14:textId="77777777" w:rsidR="002E4F36" w:rsidRDefault="002E4F36" w:rsidP="00BD6F88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57BD1" w14:textId="77777777" w:rsidR="002E4F36" w:rsidRDefault="002E4F36" w:rsidP="00BD6F88"/>
        </w:tc>
        <w:tc>
          <w:tcPr>
            <w:tcW w:w="71" w:type="dxa"/>
            <w:vAlign w:val="center"/>
            <w:hideMark/>
          </w:tcPr>
          <w:p w14:paraId="608BDBE3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E4F36" w14:paraId="13998183" w14:textId="77777777" w:rsidTr="002E4F36">
        <w:trPr>
          <w:jc w:val="center"/>
        </w:trPr>
        <w:tc>
          <w:tcPr>
            <w:tcW w:w="72" w:type="dxa"/>
            <w:vAlign w:val="center"/>
            <w:hideMark/>
          </w:tcPr>
          <w:p w14:paraId="6682391F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" w:type="dxa"/>
            <w:vAlign w:val="center"/>
            <w:hideMark/>
          </w:tcPr>
          <w:p w14:paraId="2CD65479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83" w:type="dxa"/>
            <w:gridSpan w:val="3"/>
            <w:vAlign w:val="center"/>
            <w:hideMark/>
          </w:tcPr>
          <w:p w14:paraId="35736340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  <w:hideMark/>
          </w:tcPr>
          <w:p w14:paraId="26B3580E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16" w:type="dxa"/>
            <w:vAlign w:val="center"/>
            <w:hideMark/>
          </w:tcPr>
          <w:p w14:paraId="4945E7B4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  <w:hideMark/>
          </w:tcPr>
          <w:p w14:paraId="19D6BD55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62" w:type="dxa"/>
            <w:gridSpan w:val="2"/>
            <w:vAlign w:val="center"/>
            <w:hideMark/>
          </w:tcPr>
          <w:p w14:paraId="5E2A30A8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E4F36" w14:paraId="68308797" w14:textId="77777777" w:rsidTr="002E4F36">
        <w:trPr>
          <w:jc w:val="center"/>
        </w:trPr>
        <w:tc>
          <w:tcPr>
            <w:tcW w:w="72" w:type="dxa"/>
            <w:vAlign w:val="center"/>
            <w:hideMark/>
          </w:tcPr>
          <w:p w14:paraId="030A4853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" w:type="dxa"/>
            <w:vAlign w:val="center"/>
            <w:hideMark/>
          </w:tcPr>
          <w:p w14:paraId="3C854170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2"/>
            <w:vAlign w:val="center"/>
            <w:hideMark/>
          </w:tcPr>
          <w:p w14:paraId="5F2C42C0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" w:type="dxa"/>
            <w:vAlign w:val="center"/>
            <w:hideMark/>
          </w:tcPr>
          <w:p w14:paraId="4009A128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  <w:hideMark/>
          </w:tcPr>
          <w:p w14:paraId="4C785A77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16" w:type="dxa"/>
            <w:vAlign w:val="center"/>
            <w:hideMark/>
          </w:tcPr>
          <w:p w14:paraId="40336664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  <w:hideMark/>
          </w:tcPr>
          <w:p w14:paraId="0EEBD808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91" w:type="dxa"/>
            <w:vAlign w:val="center"/>
            <w:hideMark/>
          </w:tcPr>
          <w:p w14:paraId="08CB6C3F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1" w:type="dxa"/>
            <w:vAlign w:val="center"/>
            <w:hideMark/>
          </w:tcPr>
          <w:p w14:paraId="7F046F58" w14:textId="77777777" w:rsidR="002E4F36" w:rsidRDefault="002E4F36" w:rsidP="00BD6F8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70C61" w14:paraId="1BB7F091" w14:textId="77777777" w:rsidTr="002E4F36">
        <w:trPr>
          <w:jc w:val="center"/>
        </w:trPr>
        <w:tc>
          <w:tcPr>
            <w:tcW w:w="72" w:type="dxa"/>
            <w:vAlign w:val="center"/>
            <w:hideMark/>
          </w:tcPr>
          <w:p w14:paraId="4F15BB40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" w:type="dxa"/>
            <w:vAlign w:val="center"/>
            <w:hideMark/>
          </w:tcPr>
          <w:p w14:paraId="0FBD62F1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2"/>
            <w:vAlign w:val="center"/>
            <w:hideMark/>
          </w:tcPr>
          <w:p w14:paraId="6F895F1C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vAlign w:val="center"/>
            <w:hideMark/>
          </w:tcPr>
          <w:p w14:paraId="0412B1C8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16" w:type="dxa"/>
            <w:vAlign w:val="center"/>
            <w:hideMark/>
          </w:tcPr>
          <w:p w14:paraId="5C3AFBD4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  <w:hideMark/>
          </w:tcPr>
          <w:p w14:paraId="5DDBDA5E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62" w:type="dxa"/>
            <w:gridSpan w:val="2"/>
            <w:vAlign w:val="center"/>
            <w:hideMark/>
          </w:tcPr>
          <w:p w14:paraId="565526A2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70C61" w14:paraId="7BF42F22" w14:textId="77777777" w:rsidTr="002E4F36">
        <w:trPr>
          <w:jc w:val="center"/>
        </w:trPr>
        <w:tc>
          <w:tcPr>
            <w:tcW w:w="72" w:type="dxa"/>
            <w:vAlign w:val="center"/>
            <w:hideMark/>
          </w:tcPr>
          <w:p w14:paraId="7A94AABC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" w:type="dxa"/>
            <w:vAlign w:val="center"/>
            <w:hideMark/>
          </w:tcPr>
          <w:p w14:paraId="3466FA1D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  <w:hideMark/>
          </w:tcPr>
          <w:p w14:paraId="6D960246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" w:type="dxa"/>
            <w:vAlign w:val="center"/>
            <w:hideMark/>
          </w:tcPr>
          <w:p w14:paraId="2EE22C2B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vAlign w:val="center"/>
            <w:hideMark/>
          </w:tcPr>
          <w:p w14:paraId="35C54776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16" w:type="dxa"/>
            <w:vAlign w:val="center"/>
            <w:hideMark/>
          </w:tcPr>
          <w:p w14:paraId="6C534B89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  <w:hideMark/>
          </w:tcPr>
          <w:p w14:paraId="5285C685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91" w:type="dxa"/>
            <w:vAlign w:val="center"/>
            <w:hideMark/>
          </w:tcPr>
          <w:p w14:paraId="711DD0FA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1" w:type="dxa"/>
            <w:vAlign w:val="center"/>
            <w:hideMark/>
          </w:tcPr>
          <w:p w14:paraId="1FE6FFE8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70C61" w14:paraId="7D72F1E6" w14:textId="77777777" w:rsidTr="002E4F36">
        <w:trPr>
          <w:jc w:val="center"/>
        </w:trPr>
        <w:tc>
          <w:tcPr>
            <w:tcW w:w="72" w:type="dxa"/>
            <w:vAlign w:val="center"/>
            <w:hideMark/>
          </w:tcPr>
          <w:p w14:paraId="61C132F8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" w:type="dxa"/>
            <w:vAlign w:val="center"/>
            <w:hideMark/>
          </w:tcPr>
          <w:p w14:paraId="4BCD4B9B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2"/>
            <w:vAlign w:val="center"/>
            <w:hideMark/>
          </w:tcPr>
          <w:p w14:paraId="1DDA4849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vAlign w:val="center"/>
            <w:hideMark/>
          </w:tcPr>
          <w:p w14:paraId="5A13DD3A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16" w:type="dxa"/>
            <w:vAlign w:val="center"/>
            <w:hideMark/>
          </w:tcPr>
          <w:p w14:paraId="471AE990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  <w:hideMark/>
          </w:tcPr>
          <w:p w14:paraId="6E7F1DF0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62" w:type="dxa"/>
            <w:gridSpan w:val="2"/>
            <w:vAlign w:val="center"/>
            <w:hideMark/>
          </w:tcPr>
          <w:p w14:paraId="1DAC7E38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70C61" w14:paraId="66799535" w14:textId="77777777" w:rsidTr="002E4F36">
        <w:trPr>
          <w:jc w:val="center"/>
        </w:trPr>
        <w:tc>
          <w:tcPr>
            <w:tcW w:w="72" w:type="dxa"/>
            <w:vAlign w:val="center"/>
            <w:hideMark/>
          </w:tcPr>
          <w:p w14:paraId="3DB6F04D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" w:type="dxa"/>
            <w:vAlign w:val="center"/>
            <w:hideMark/>
          </w:tcPr>
          <w:p w14:paraId="2E2D9B9B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  <w:hideMark/>
          </w:tcPr>
          <w:p w14:paraId="26B756C9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" w:type="dxa"/>
            <w:vAlign w:val="center"/>
            <w:hideMark/>
          </w:tcPr>
          <w:p w14:paraId="62892FD0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vAlign w:val="center"/>
            <w:hideMark/>
          </w:tcPr>
          <w:p w14:paraId="43FC33C0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16" w:type="dxa"/>
            <w:vAlign w:val="center"/>
            <w:hideMark/>
          </w:tcPr>
          <w:p w14:paraId="3D5A29E3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  <w:hideMark/>
          </w:tcPr>
          <w:p w14:paraId="4705BAD6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91" w:type="dxa"/>
            <w:vAlign w:val="center"/>
            <w:hideMark/>
          </w:tcPr>
          <w:p w14:paraId="41DD879F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1" w:type="dxa"/>
            <w:vAlign w:val="center"/>
            <w:hideMark/>
          </w:tcPr>
          <w:p w14:paraId="6AA8BD78" w14:textId="77777777" w:rsidR="00E70C61" w:rsidRDefault="00E70C61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15E12AE" w14:textId="77777777" w:rsidR="00E70C61" w:rsidRDefault="00000000">
      <w:pPr>
        <w:spacing w:before="180" w:line="320" w:lineRule="atLeast"/>
        <w:ind w:firstLine="142"/>
        <w:jc w:val="both"/>
      </w:pPr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三、交通災情狀況(</w:t>
      </w:r>
      <w:r>
        <w:rPr>
          <w:rFonts w:ascii="標楷體" w:eastAsia="標楷體" w:hAnsi="標楷體" w:hint="eastAsia"/>
          <w:sz w:val="28"/>
          <w:szCs w:val="28"/>
        </w:rPr>
        <w:t>資料來源：台東工務段、建設處、原住民族行政處、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交觀處</w:t>
      </w:r>
      <w:proofErr w:type="gramEnd"/>
      <w:r>
        <w:rPr>
          <w:rFonts w:ascii="標楷體" w:eastAsia="標楷體" w:hAnsi="標楷體" w:hint="eastAsia"/>
          <w:b/>
          <w:bCs/>
          <w:sz w:val="28"/>
          <w:szCs w:val="28"/>
        </w:rPr>
        <w:t>)</w:t>
      </w:r>
    </w:p>
    <w:p w14:paraId="6CB9A44A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)鐵路：目前正常行駛</w:t>
      </w:r>
    </w:p>
    <w:p w14:paraId="28E08AA5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根據中央氣象局第14號颱風第7-2報預測，</w:t>
      </w:r>
    </w:p>
    <w:p w14:paraId="493394D0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10月4日12時前列車行駛概況如下：</w:t>
      </w:r>
    </w:p>
    <w:p w14:paraId="5AE0C43B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2E4F36">
        <w:rPr>
          <w:rFonts w:ascii="標楷體" w:eastAsia="標楷體" w:hAnsi="標楷體" w:hint="eastAsia"/>
          <w:sz w:val="28"/>
          <w:szCs w:val="28"/>
        </w:rPr>
        <w:t>西部幹線(基隆=潮州=枋寮間)正常行駛。</w:t>
      </w:r>
    </w:p>
    <w:p w14:paraId="7BD4EF03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2E4F36">
        <w:rPr>
          <w:rFonts w:ascii="標楷體" w:eastAsia="標楷體" w:hAnsi="標楷體" w:hint="eastAsia"/>
          <w:sz w:val="28"/>
          <w:szCs w:val="28"/>
        </w:rPr>
        <w:t>東部幹線(樹林=台東間)正常行駛。</w:t>
      </w:r>
    </w:p>
    <w:p w14:paraId="32E22F4A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Pr="002E4F36">
        <w:rPr>
          <w:rFonts w:ascii="標楷體" w:eastAsia="標楷體" w:hAnsi="標楷體" w:hint="eastAsia"/>
          <w:sz w:val="28"/>
          <w:szCs w:val="28"/>
        </w:rPr>
        <w:t>順行列車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–</w:t>
      </w:r>
      <w:proofErr w:type="gramEnd"/>
    </w:p>
    <w:p w14:paraId="2A3D049F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台北往花蓮、台東對號列車正常行駛，422次行駛至花蓮為止、308次行駛至台東站為止。</w:t>
      </w:r>
    </w:p>
    <w:p w14:paraId="01E72055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Pr="002E4F36">
        <w:rPr>
          <w:rFonts w:ascii="標楷體" w:eastAsia="標楷體" w:hAnsi="標楷體" w:hint="eastAsia"/>
          <w:sz w:val="28"/>
          <w:szCs w:val="28"/>
        </w:rPr>
        <w:t>逆行列車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–</w:t>
      </w:r>
      <w:proofErr w:type="gramEnd"/>
    </w:p>
    <w:p w14:paraId="1AD004D1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台東往花蓮、台北對號列車正常行駛，653次台東=花蓮停 駛、423次新左營=花蓮停駛。</w:t>
      </w:r>
    </w:p>
    <w:p w14:paraId="395598A6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 w:rsidRPr="002E4F36">
        <w:rPr>
          <w:rFonts w:ascii="標楷體" w:eastAsia="標楷體" w:hAnsi="標楷體" w:hint="eastAsia"/>
          <w:sz w:val="28"/>
          <w:szCs w:val="28"/>
        </w:rPr>
        <w:t>環島列車1次、2次全區間停駛。</w:t>
      </w:r>
    </w:p>
    <w:p w14:paraId="23CDF72A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6.</w:t>
      </w:r>
      <w:r w:rsidRPr="002E4F36">
        <w:rPr>
          <w:rFonts w:ascii="標楷體" w:eastAsia="標楷體" w:hAnsi="標楷體" w:hint="eastAsia"/>
          <w:sz w:val="28"/>
          <w:szCs w:val="28"/>
        </w:rPr>
        <w:t>南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迴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線(新左營=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東間)正常行駛，423次新左營=花蓮停駛、308次台東=新左營停駛。</w:t>
      </w:r>
    </w:p>
    <w:p w14:paraId="2F8FDE73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7.</w:t>
      </w:r>
      <w:r w:rsidRPr="002E4F36">
        <w:rPr>
          <w:rFonts w:ascii="標楷體" w:eastAsia="標楷體" w:hAnsi="標楷體" w:hint="eastAsia"/>
          <w:sz w:val="28"/>
          <w:szCs w:val="28"/>
        </w:rPr>
        <w:t>平溪、深澳、內灣、六家、集集、沙崙線等各支線正常行駛。</w:t>
      </w:r>
    </w:p>
    <w:p w14:paraId="3D55B399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(二)客運：目前正常行駛</w:t>
      </w:r>
    </w:p>
    <w:p w14:paraId="1BD7DBE9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1.普悠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瑪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：自市區循環線(順)10月4日12:00發車後停駛，市區循環線(逆)10月4日12:30發車後停駛。</w:t>
      </w:r>
    </w:p>
    <w:p w14:paraId="431C3FA1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2.東台灣：正常行駛。</w:t>
      </w:r>
    </w:p>
    <w:p w14:paraId="2DC1CFFE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3.興東客運：8101D</w:t>
      </w:r>
      <w:r>
        <w:rPr>
          <w:rFonts w:ascii="標楷體" w:eastAsia="標楷體" w:hAnsi="標楷體" w:hint="eastAsia"/>
          <w:sz w:val="28"/>
          <w:szCs w:val="28"/>
        </w:rPr>
        <w:t xml:space="preserve"> 於</w:t>
      </w:r>
      <w:r w:rsidRPr="002E4F36">
        <w:rPr>
          <w:rFonts w:ascii="標楷體" w:eastAsia="標楷體" w:hAnsi="標楷體" w:hint="eastAsia"/>
          <w:sz w:val="28"/>
          <w:szCs w:val="28"/>
        </w:rPr>
        <w:t>10月4日下午停駛。</w:t>
      </w:r>
    </w:p>
    <w:p w14:paraId="7F550834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(三)船班：</w:t>
      </w:r>
    </w:p>
    <w:p w14:paraId="7C28B749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1.台東往返綠島的船班，自10月2日11：30起至10月5日止，全部船班取消。</w:t>
      </w:r>
    </w:p>
    <w:p w14:paraId="410C6A39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2.台東往返蘭嶼及後壁湖往返蘭嶼的船班，自10月2日中午起至10月5日止，全部船班取消。</w:t>
      </w:r>
    </w:p>
    <w:p w14:paraId="1453EC8B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(四)航空：</w:t>
      </w:r>
    </w:p>
    <w:p w14:paraId="72A6502F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1.台東往返台北：立榮航空、華信航空10月3日皆正常行駛；10月4日立榮及華信全天取消。</w:t>
      </w:r>
    </w:p>
    <w:p w14:paraId="715F040C" w14:textId="77777777" w:rsidR="0098026E" w:rsidRPr="002E4F36" w:rsidRDefault="0098026E" w:rsidP="0098026E">
      <w:pPr>
        <w:pStyle w:val="af5"/>
        <w:spacing w:line="0" w:lineRule="atLeast"/>
        <w:ind w:leftChars="200"/>
        <w:jc w:val="both"/>
        <w:rPr>
          <w:rFonts w:ascii="標楷體" w:eastAsia="標楷體" w:hAnsi="標楷體"/>
          <w:sz w:val="28"/>
          <w:szCs w:val="28"/>
        </w:rPr>
      </w:pPr>
      <w:r w:rsidRPr="002E4F36">
        <w:rPr>
          <w:rFonts w:ascii="標楷體" w:eastAsia="標楷體" w:hAnsi="標楷體" w:hint="eastAsia"/>
          <w:sz w:val="28"/>
          <w:szCs w:val="28"/>
        </w:rPr>
        <w:t>2.台東往返綠島：德安航空10月3日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全天航班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取消；10月4日德安尚未公告取消航班訊息。</w:t>
      </w:r>
    </w:p>
    <w:p w14:paraId="652B2CA1" w14:textId="77777777" w:rsidR="0098026E" w:rsidRDefault="0098026E" w:rsidP="0098026E">
      <w:pPr>
        <w:pStyle w:val="af5"/>
        <w:spacing w:line="0" w:lineRule="atLeast"/>
        <w:ind w:leftChars="200"/>
        <w:jc w:val="both"/>
        <w:rPr>
          <w:rFonts w:eastAsia="標楷體"/>
          <w:b/>
          <w:bCs/>
          <w:sz w:val="14"/>
          <w:szCs w:val="14"/>
        </w:rPr>
      </w:pPr>
      <w:r w:rsidRPr="002E4F36">
        <w:rPr>
          <w:rFonts w:ascii="標楷體" w:eastAsia="標楷體" w:hAnsi="標楷體" w:hint="eastAsia"/>
          <w:sz w:val="28"/>
          <w:szCs w:val="28"/>
        </w:rPr>
        <w:t>3.台東往返蘭嶼：德安航空10月3日</w:t>
      </w:r>
      <w:proofErr w:type="gramStart"/>
      <w:r w:rsidRPr="002E4F36">
        <w:rPr>
          <w:rFonts w:ascii="標楷體" w:eastAsia="標楷體" w:hAnsi="標楷體" w:hint="eastAsia"/>
          <w:sz w:val="28"/>
          <w:szCs w:val="28"/>
        </w:rPr>
        <w:t>全天航班</w:t>
      </w:r>
      <w:proofErr w:type="gramEnd"/>
      <w:r w:rsidRPr="002E4F36">
        <w:rPr>
          <w:rFonts w:ascii="標楷體" w:eastAsia="標楷體" w:hAnsi="標楷體" w:hint="eastAsia"/>
          <w:sz w:val="28"/>
          <w:szCs w:val="28"/>
        </w:rPr>
        <w:t>取消；10月4日德安尚未公告取消航班訊息。</w:t>
      </w:r>
      <w:r>
        <w:rPr>
          <w:rFonts w:eastAsia="標楷體"/>
          <w:b/>
          <w:bCs/>
          <w:sz w:val="14"/>
          <w:szCs w:val="14"/>
        </w:rPr>
        <w:t>   </w:t>
      </w:r>
    </w:p>
    <w:p w14:paraId="2D6D7B73" w14:textId="77777777" w:rsidR="00E70C61" w:rsidRDefault="00000000">
      <w:pPr>
        <w:spacing w:line="320" w:lineRule="atLeast"/>
      </w:pPr>
      <w:proofErr w:type="gramStart"/>
      <w:r>
        <w:rPr>
          <w:rFonts w:ascii="標楷體" w:eastAsia="標楷體" w:hAnsi="標楷體" w:hint="eastAsia"/>
          <w:b/>
          <w:bCs/>
          <w:sz w:val="32"/>
          <w:szCs w:val="32"/>
        </w:rPr>
        <w:t>柒</w:t>
      </w:r>
      <w:proofErr w:type="gramEnd"/>
      <w:r>
        <w:rPr>
          <w:rFonts w:ascii="標楷體" w:eastAsia="標楷體" w:hAnsi="標楷體" w:hint="eastAsia"/>
          <w:b/>
          <w:bCs/>
          <w:sz w:val="32"/>
          <w:szCs w:val="32"/>
        </w:rPr>
        <w:t>、出動救災人員及裝備情形</w:t>
      </w:r>
    </w:p>
    <w:p w14:paraId="5C25A572" w14:textId="77777777" w:rsidR="00E70C61" w:rsidRDefault="00000000">
      <w:pPr>
        <w:spacing w:line="320" w:lineRule="atLeast"/>
      </w:pP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資料來源: 國軍、消防局、警察局、海巡署東部分署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736"/>
        <w:gridCol w:w="737"/>
        <w:gridCol w:w="737"/>
        <w:gridCol w:w="416"/>
        <w:gridCol w:w="418"/>
        <w:gridCol w:w="416"/>
        <w:gridCol w:w="416"/>
        <w:gridCol w:w="416"/>
        <w:gridCol w:w="416"/>
        <w:gridCol w:w="566"/>
        <w:gridCol w:w="566"/>
        <w:gridCol w:w="416"/>
        <w:gridCol w:w="416"/>
        <w:gridCol w:w="416"/>
        <w:gridCol w:w="422"/>
        <w:gridCol w:w="516"/>
        <w:gridCol w:w="418"/>
        <w:gridCol w:w="588"/>
      </w:tblGrid>
      <w:tr w:rsidR="00E70C61" w14:paraId="67A15B92" w14:textId="77777777"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8E8DF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lastRenderedPageBreak/>
              <w:t>鄉鎮市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A806A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受困人數(人)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D2E56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搶救災民人數(人)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76C2F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支援送水勤務(次)</w:t>
            </w:r>
          </w:p>
        </w:tc>
        <w:tc>
          <w:tcPr>
            <w:tcW w:w="6770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E4A34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出動救災人員裝備(</w:t>
            </w:r>
            <w:proofErr w:type="gramStart"/>
            <w:r>
              <w:rPr>
                <w:rFonts w:ascii="標楷體" w:eastAsia="標楷體" w:hAnsi="標楷體" w:hint="eastAsia"/>
              </w:rPr>
              <w:t>人次、</w:t>
            </w:r>
            <w:proofErr w:type="gramEnd"/>
            <w:r>
              <w:rPr>
                <w:rFonts w:ascii="標楷體" w:eastAsia="標楷體" w:hAnsi="標楷體" w:hint="eastAsia"/>
              </w:rPr>
              <w:t>輛次、</w:t>
            </w:r>
            <w:proofErr w:type="gramStart"/>
            <w:r>
              <w:rPr>
                <w:rFonts w:ascii="標楷體" w:eastAsia="標楷體" w:hAnsi="標楷體" w:hint="eastAsia"/>
              </w:rPr>
              <w:t>艘次、架次)</w:t>
            </w:r>
            <w:proofErr w:type="gramEnd"/>
          </w:p>
        </w:tc>
      </w:tr>
      <w:tr w:rsidR="00E70C61" w14:paraId="42B6390E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2D019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623AE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38075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3F5D5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 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A9106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消防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A3FD7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義消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FD878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民間救難團體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06ABC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警察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B5A6D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義警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90746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民防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8F60D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國軍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420AB" w14:textId="77777777" w:rsidR="00E70C61" w:rsidRDefault="00000000">
            <w:pPr>
              <w:spacing w:line="320" w:lineRule="atLeast"/>
              <w:jc w:val="center"/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</w:tr>
      <w:tr w:rsidR="00E70C61" w14:paraId="6F2F61C8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7AE84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EF564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8C556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73D12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ECAA8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1772F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60BFC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68814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F56B0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D5550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E9A75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83D6B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8ED37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12B6D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BC347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F23A2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6B11B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51593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車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98E29" w14:textId="77777777" w:rsidR="00E70C61" w:rsidRDefault="00000000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 </w:t>
            </w:r>
          </w:p>
        </w:tc>
      </w:tr>
      <w:tr w:rsidR="002E4F36" w14:paraId="09CB8263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719EB" w14:textId="77777777" w:rsidR="002E4F36" w:rsidRDefault="002E4F36" w:rsidP="002E4F36">
            <w:pPr>
              <w:spacing w:line="320" w:lineRule="atLeast"/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東市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9F1E8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518F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FB397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97D20" w14:textId="56685865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20339" w14:textId="26F47BEC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2904D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6B7B5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27D83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5CD81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98934" w14:textId="0E1B3AB8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875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18AB2" w14:textId="64572A38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413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C3B5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A9FBD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EFD37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4DB81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5CA5D" w14:textId="40F4FDA2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160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13E35" w14:textId="1B17AD8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C4ABA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0A12F0AE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5C802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成功鎮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6EFD5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BA8ED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C7153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46634" w14:textId="7A4D0CD6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1A5B1" w14:textId="03BC1958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E581C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6F7B9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A4DF9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E1429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84668" w14:textId="1695E185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326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1D1A3" w14:textId="0E7FF163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131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40320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8C335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5A756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17B56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57E10" w14:textId="30F99A1B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21444" w14:textId="0F6675D9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0301E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10498FBC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7E768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關山鎮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529FE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8CB5D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EA3AC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9E51D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74508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FFFEC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9ED89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A4A5B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357A1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59BC5" w14:textId="3439D7AB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57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5BE10" w14:textId="49AB910B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37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9626C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1B7C1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33DE1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9C79E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BBAF0" w14:textId="374CE183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F480E" w14:textId="51588BA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C03C6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44041B2B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BD9BD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卑南鄉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D1B93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B03D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10C31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DB38E" w14:textId="1D33B1BF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E1CE2" w14:textId="454E888A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7032F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2104B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7EE81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59BDB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92E52" w14:textId="4688A55D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2F31A" w14:textId="4B68E274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1B43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3CC0E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81273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885B0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DAED1" w14:textId="0C8E2A24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867C2" w14:textId="44B82459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16388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41443F2C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31463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鹿野鄉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21D03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FF074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86F5A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4A809" w14:textId="4C10C56C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F4106" w14:textId="5C8FF9EA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E88A1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C4F4B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AE30A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4B49A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133BD" w14:textId="334EB06E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134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AB18E" w14:textId="7E71CEEE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A4A89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A3B38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E97D4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37A9B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36DF0" w14:textId="18E2290A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8406" w14:textId="262C5E9E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ED37C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1347B0C8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85006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池上鄉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2FC99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174B0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6E90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C5013" w14:textId="58560C50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8A081" w14:textId="79929784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21FCD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AB206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C4CA7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54630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256AA" w14:textId="3033B18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36637" w14:textId="6F03BD11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51723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5544F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03630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BA0F7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AC8D2" w14:textId="3DF761F9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6F6C1" w14:textId="16BEE7C9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53B7A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2D0BD098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5AD11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東河鄉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D38CC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8B8DD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8A617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895D9" w14:textId="6D7FE738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98955" w14:textId="5C568AEB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68A79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B22E4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663FE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6AE9C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57E60" w14:textId="2B443B8B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DEB56" w14:textId="4FBEE6C8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A2080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DBBAD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581EA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5ABFA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3519D" w14:textId="7B8A7452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ECBED" w14:textId="77523DDD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21F69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725764CC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E1BB4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長濱鄉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9A2FC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E41D0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F9F1C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7A0C9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FE78E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32DB2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CC9DA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86EE8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3BBC2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6D685" w14:textId="7B2EBDF2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46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08C60" w14:textId="04FD4FAC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61378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5BF35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51B36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1C0FB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53946" w14:textId="3A4056FE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2EEF9" w14:textId="6F5C6894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6974E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1CF96599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2E1AB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太麻里鄉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824D4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9AC56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387B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4AD56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A903C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C3F63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8A0E4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12232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9AA0F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DEFBF" w14:textId="0BEA9B78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47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33440" w14:textId="35B282A8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84820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3DB67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4C7DA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3A9F9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C7CA3" w14:textId="6D877916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6687C" w14:textId="232F2D31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32CC5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34429A30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B64DE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大武鄉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95AA8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7E036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130CB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97F90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F8A69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DB97B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18DA1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3538C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8F794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EBACF" w14:textId="09F10BA2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48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1936E" w14:textId="6CEAFE59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1C2F2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08B8B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60DDF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EC43B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AE951" w14:textId="72D76E5E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17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5C495" w14:textId="41F2917B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36124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0817F35A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203CB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綠島鄉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87338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8D12F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DC77F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B41A8" w14:textId="61BAA4D3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2A0E0" w14:textId="77206AA8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278DB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34E57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11ED8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92A00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CFA33" w14:textId="603EC85C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732D9" w14:textId="0DF9D7B6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66AC6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B13C3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1CD8C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7460F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76AE4" w14:textId="25168E35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17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C8491" w14:textId="3D771C79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6A36B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01D30A89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F6F02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海端鄉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269BF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FA0A8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35489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F0BF9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B2135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5A841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4695B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A9430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3BDE6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8C678" w14:textId="3B929344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2BFFD" w14:textId="05232F7F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C10F2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2EB0F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05B71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0D259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26112" w14:textId="21FFAFE4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2C6FB" w14:textId="79D52EAC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8640D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18389B47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7EC02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延平鄉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5D216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959CE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6F612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B0041" w14:textId="160BC2A3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5B726" w14:textId="38714C19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FF81C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E12B4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056A3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87D7C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2E8D2" w14:textId="3BF47A68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A93E9" w14:textId="438177C3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92064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C98DC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10590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F56C1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0041B" w14:textId="17BBB4E5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17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A390F" w14:textId="7750F9B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B9F3C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1BA90EBB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99FC9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金峰鄉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3D1EC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94277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7D979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ED5BF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AAB40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865D4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75CF8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65F99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E51B1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0B65C" w14:textId="18A80659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0D711" w14:textId="35D5B4E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77360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21FA9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584EB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8DBC6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421CE" w14:textId="37383D75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1C4BD" w14:textId="5BBAF6CF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54586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02DC9A23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6E8BC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達仁鄉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B551C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CBA5C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63530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3489A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537CE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A970D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1B6ED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3567A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93886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A3AFA" w14:textId="5D534386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581E7" w14:textId="1A3577F5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56923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F450D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8B566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3F44F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01DB2" w14:textId="193E83BB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17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FE278" w14:textId="3DEF725D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012C3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E4F36" w14:paraId="0AD96285" w14:textId="77777777"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1D547" w14:textId="77777777" w:rsidR="002E4F36" w:rsidRDefault="002E4F36" w:rsidP="002E4F36">
            <w:pPr>
              <w:spacing w:line="320" w:lineRule="atLeast"/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蘭嶼鄉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FF737" w14:textId="77777777" w:rsidR="002E4F36" w:rsidRDefault="002E4F36" w:rsidP="002E4F36"/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BAB1C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01882" w14:textId="77777777" w:rsidR="002E4F36" w:rsidRDefault="002E4F36" w:rsidP="002E4F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8E3B4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45E3C" w14:textId="7777777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00893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5D500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96CE4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34577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CA985" w14:textId="2B2DA89F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42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00B24" w14:textId="58233EDF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823EA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6BEEB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72153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652D5" w14:textId="77777777" w:rsidR="002E4F36" w:rsidRP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47B83" w14:textId="634519C7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12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32B07" w14:textId="6F5952C6" w:rsidR="002E4F36" w:rsidRDefault="002E4F36" w:rsidP="002E4F36">
            <w:pPr>
              <w:spacing w:line="32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4F36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68E9A" w14:textId="77777777" w:rsidR="002E4F36" w:rsidRDefault="002E4F36" w:rsidP="002E4F36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50A5411D" w14:textId="77777777" w:rsidR="00E70C61" w:rsidRDefault="00E70C61">
      <w:pPr>
        <w:spacing w:line="320" w:lineRule="atLeast"/>
      </w:pPr>
    </w:p>
    <w:p w14:paraId="6EBFCEBC" w14:textId="77777777" w:rsidR="00E70C61" w:rsidRDefault="00000000">
      <w:pPr>
        <w:spacing w:line="320" w:lineRule="atLeast"/>
      </w:pPr>
      <w:r>
        <w:rPr>
          <w:rFonts w:ascii="標楷體" w:eastAsia="標楷體" w:hAnsi="標楷體" w:hint="eastAsia"/>
          <w:b/>
          <w:bCs/>
          <w:sz w:val="32"/>
          <w:szCs w:val="32"/>
        </w:rPr>
        <w:t>捌、支援縣市害應變處理情形</w:t>
      </w:r>
    </w:p>
    <w:p w14:paraId="4F6AF8AF" w14:textId="77777777" w:rsidR="00907EF2" w:rsidRDefault="00000000">
      <w:pPr>
        <w:spacing w:line="320" w:lineRule="atLeast"/>
      </w:pPr>
      <w:r>
        <w:t> </w:t>
      </w:r>
      <w:r>
        <w:rPr>
          <w:rFonts w:ascii="標楷體" w:eastAsia="標楷體" w:hAnsi="標楷體" w:hint="eastAsia"/>
          <w:sz w:val="28"/>
          <w:szCs w:val="28"/>
        </w:rPr>
        <w:t>無</w:t>
      </w:r>
    </w:p>
    <w:sectPr w:rsidR="00907EF2">
      <w:pgSz w:w="11906" w:h="16838"/>
      <w:pgMar w:top="1247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7B653" w14:textId="77777777" w:rsidR="00F37EF8" w:rsidRDefault="00F37EF8" w:rsidP="0045148F">
      <w:r>
        <w:separator/>
      </w:r>
    </w:p>
  </w:endnote>
  <w:endnote w:type="continuationSeparator" w:id="0">
    <w:p w14:paraId="647D3F53" w14:textId="77777777" w:rsidR="00F37EF8" w:rsidRDefault="00F37EF8" w:rsidP="00451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64C23" w14:textId="77777777" w:rsidR="00F37EF8" w:rsidRDefault="00F37EF8" w:rsidP="0045148F">
      <w:r>
        <w:separator/>
      </w:r>
    </w:p>
  </w:footnote>
  <w:footnote w:type="continuationSeparator" w:id="0">
    <w:p w14:paraId="7E7851CD" w14:textId="77777777" w:rsidR="00F37EF8" w:rsidRDefault="00F37EF8" w:rsidP="00451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E6CC8"/>
    <w:multiLevelType w:val="hybridMultilevel"/>
    <w:tmpl w:val="763082B4"/>
    <w:lvl w:ilvl="0" w:tplc="FFFFFFFF">
      <w:start w:val="1"/>
      <w:numFmt w:val="taiwaneseCountingThousand"/>
      <w:lvlText w:val="(%1)"/>
      <w:lvlJc w:val="left"/>
      <w:pPr>
        <w:ind w:left="1200" w:hanging="720"/>
      </w:p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>
      <w:start w:val="1"/>
      <w:numFmt w:val="lowerRoman"/>
      <w:lvlText w:val="%3."/>
      <w:lvlJc w:val="right"/>
      <w:pPr>
        <w:ind w:left="1920" w:hanging="480"/>
      </w:pPr>
    </w:lvl>
    <w:lvl w:ilvl="3" w:tplc="FFFFFFFF">
      <w:start w:val="1"/>
      <w:numFmt w:val="decimal"/>
      <w:lvlText w:val="%4."/>
      <w:lvlJc w:val="left"/>
      <w:pPr>
        <w:ind w:left="2400" w:hanging="480"/>
      </w:pPr>
    </w:lvl>
    <w:lvl w:ilvl="4" w:tplc="FFFFFFFF">
      <w:start w:val="1"/>
      <w:numFmt w:val="ideographTraditional"/>
      <w:lvlText w:val="%5、"/>
      <w:lvlJc w:val="left"/>
      <w:pPr>
        <w:ind w:left="2880" w:hanging="480"/>
      </w:pPr>
    </w:lvl>
    <w:lvl w:ilvl="5" w:tplc="FFFFFFFF">
      <w:start w:val="1"/>
      <w:numFmt w:val="lowerRoman"/>
      <w:lvlText w:val="%6."/>
      <w:lvlJc w:val="right"/>
      <w:pPr>
        <w:ind w:left="3360" w:hanging="480"/>
      </w:pPr>
    </w:lvl>
    <w:lvl w:ilvl="6" w:tplc="FFFFFFFF">
      <w:start w:val="1"/>
      <w:numFmt w:val="decimal"/>
      <w:lvlText w:val="%7."/>
      <w:lvlJc w:val="left"/>
      <w:pPr>
        <w:ind w:left="3840" w:hanging="480"/>
      </w:pPr>
    </w:lvl>
    <w:lvl w:ilvl="7" w:tplc="FFFFFFFF">
      <w:start w:val="1"/>
      <w:numFmt w:val="ideographTraditional"/>
      <w:lvlText w:val="%8、"/>
      <w:lvlJc w:val="left"/>
      <w:pPr>
        <w:ind w:left="4320" w:hanging="480"/>
      </w:pPr>
    </w:lvl>
    <w:lvl w:ilvl="8" w:tplc="FFFFFFFF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40FE1729"/>
    <w:multiLevelType w:val="hybridMultilevel"/>
    <w:tmpl w:val="763082B4"/>
    <w:lvl w:ilvl="0" w:tplc="296681A0">
      <w:start w:val="1"/>
      <w:numFmt w:val="taiwaneseCountingThousand"/>
      <w:lvlText w:val="(%1)"/>
      <w:lvlJc w:val="left"/>
      <w:pPr>
        <w:ind w:left="1200" w:hanging="72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num w:numId="1" w16cid:durableId="1891189122">
    <w:abstractNumId w:val="1"/>
  </w:num>
  <w:num w:numId="2" w16cid:durableId="14947564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6348832">
    <w:abstractNumId w:val="0"/>
  </w:num>
  <w:num w:numId="4" w16cid:durableId="5300691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289"/>
    <w:rsid w:val="00157289"/>
    <w:rsid w:val="002E4F36"/>
    <w:rsid w:val="003111F5"/>
    <w:rsid w:val="0045148F"/>
    <w:rsid w:val="00582698"/>
    <w:rsid w:val="00846A2F"/>
    <w:rsid w:val="00907EF2"/>
    <w:rsid w:val="0098026E"/>
    <w:rsid w:val="009E62BC"/>
    <w:rsid w:val="00D112E3"/>
    <w:rsid w:val="00DE7708"/>
    <w:rsid w:val="00E70C61"/>
    <w:rsid w:val="00E71225"/>
    <w:rsid w:val="00EE7763"/>
    <w:rsid w:val="00F3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29D3B3"/>
  <w15:chartTrackingRefBased/>
  <w15:docId w15:val="{199A6CB6-EF01-44EC-B88B-D109452C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strike w:val="0"/>
      <w:dstrike w:val="0"/>
      <w:color w:val="00569E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styleId="a5">
    <w:name w:val="annotation text"/>
    <w:basedOn w:val="a"/>
    <w:link w:val="a6"/>
    <w:uiPriority w:val="99"/>
    <w:semiHidden/>
    <w:unhideWhenUsed/>
  </w:style>
  <w:style w:type="character" w:customStyle="1" w:styleId="a6">
    <w:name w:val="註解文字 字元"/>
    <w:basedOn w:val="a0"/>
    <w:link w:val="a5"/>
    <w:uiPriority w:val="99"/>
    <w:semiHidden/>
    <w:locked/>
    <w:rPr>
      <w:rFonts w:ascii="新細明體" w:eastAsia="新細明體" w:hAnsi="新細明體" w:hint="eastAsia"/>
    </w:rPr>
  </w:style>
  <w:style w:type="paragraph" w:styleId="a7">
    <w:name w:val="header"/>
    <w:basedOn w:val="a"/>
    <w:link w:val="a8"/>
    <w:uiPriority w:val="99"/>
    <w:unhideWhenUsed/>
    <w:pPr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Pr>
      <w:rFonts w:ascii="新細明體" w:eastAsia="新細明體" w:hAnsi="新細明體" w:hint="eastAsia"/>
    </w:rPr>
  </w:style>
  <w:style w:type="paragraph" w:styleId="a9">
    <w:name w:val="footer"/>
    <w:basedOn w:val="a"/>
    <w:link w:val="aa"/>
    <w:uiPriority w:val="99"/>
    <w:unhideWhenUsed/>
    <w:pPr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Pr>
      <w:rFonts w:ascii="新細明體" w:eastAsia="新細明體" w:hAnsi="新細明體" w:hint="eastAsia"/>
    </w:rPr>
  </w:style>
  <w:style w:type="paragraph" w:styleId="ab">
    <w:name w:val="Closing"/>
    <w:basedOn w:val="a"/>
    <w:link w:val="ac"/>
    <w:uiPriority w:val="99"/>
    <w:semiHidden/>
    <w:unhideWhenUsed/>
    <w:pPr>
      <w:ind w:left="4320"/>
    </w:pPr>
    <w:rPr>
      <w:rFonts w:ascii="標楷體" w:eastAsia="標楷體" w:hAnsi="標楷體" w:cs="新細明體"/>
    </w:rPr>
  </w:style>
  <w:style w:type="character" w:customStyle="1" w:styleId="ac">
    <w:name w:val="結語 字元"/>
    <w:basedOn w:val="a0"/>
    <w:link w:val="ab"/>
    <w:uiPriority w:val="99"/>
    <w:semiHidden/>
    <w:locked/>
    <w:rPr>
      <w:rFonts w:ascii="新細明體" w:eastAsia="新細明體" w:hAnsi="新細明體" w:hint="eastAsia"/>
    </w:rPr>
  </w:style>
  <w:style w:type="paragraph" w:styleId="ad">
    <w:name w:val="Body Text Indent"/>
    <w:basedOn w:val="a"/>
    <w:link w:val="ae"/>
    <w:uiPriority w:val="99"/>
    <w:semiHidden/>
    <w:unhideWhenUsed/>
    <w:pPr>
      <w:snapToGrid w:val="0"/>
      <w:spacing w:line="240" w:lineRule="atLeast"/>
      <w:ind w:left="2" w:hanging="62"/>
      <w:jc w:val="center"/>
    </w:pPr>
    <w:rPr>
      <w:sz w:val="20"/>
      <w:szCs w:val="20"/>
    </w:rPr>
  </w:style>
  <w:style w:type="character" w:customStyle="1" w:styleId="ae">
    <w:name w:val="本文縮排 字元"/>
    <w:basedOn w:val="a0"/>
    <w:link w:val="ad"/>
    <w:uiPriority w:val="99"/>
    <w:semiHidden/>
    <w:locked/>
    <w:rPr>
      <w:rFonts w:ascii="新細明體" w:eastAsia="新細明體" w:hAnsi="新細明體" w:hint="eastAsia"/>
    </w:rPr>
  </w:style>
  <w:style w:type="paragraph" w:styleId="af">
    <w:name w:val="Note Heading"/>
    <w:basedOn w:val="a"/>
    <w:link w:val="af0"/>
    <w:uiPriority w:val="99"/>
    <w:semiHidden/>
    <w:unhideWhenUsed/>
    <w:pPr>
      <w:jc w:val="center"/>
    </w:pPr>
    <w:rPr>
      <w:rFonts w:ascii="細明體" w:eastAsia="細明體" w:hAnsi="細明體" w:cs="新細明體"/>
      <w:color w:val="000000"/>
    </w:rPr>
  </w:style>
  <w:style w:type="character" w:customStyle="1" w:styleId="af0">
    <w:name w:val="註釋標題 字元"/>
    <w:basedOn w:val="a0"/>
    <w:link w:val="af"/>
    <w:uiPriority w:val="99"/>
    <w:semiHidden/>
    <w:locked/>
    <w:rPr>
      <w:rFonts w:ascii="新細明體" w:eastAsia="新細明體" w:hAnsi="新細明體" w:hint="eastAsia"/>
    </w:rPr>
  </w:style>
  <w:style w:type="paragraph" w:styleId="af1">
    <w:name w:val="annotation subject"/>
    <w:basedOn w:val="a"/>
    <w:link w:val="af2"/>
    <w:uiPriority w:val="99"/>
    <w:semiHidden/>
    <w:unhideWhenUsed/>
    <w:rPr>
      <w:b/>
      <w:bCs/>
    </w:rPr>
  </w:style>
  <w:style w:type="character" w:customStyle="1" w:styleId="af2">
    <w:name w:val="註解主旨 字元"/>
    <w:basedOn w:val="a0"/>
    <w:link w:val="af1"/>
    <w:uiPriority w:val="99"/>
    <w:semiHidden/>
    <w:locked/>
    <w:rPr>
      <w:rFonts w:ascii="新細明體" w:eastAsia="新細明體" w:hAnsi="新細明體" w:hint="eastAsia"/>
      <w:b/>
      <w:bCs/>
    </w:rPr>
  </w:style>
  <w:style w:type="paragraph" w:styleId="af3">
    <w:name w:val="Balloon Text"/>
    <w:basedOn w:val="a"/>
    <w:link w:val="af4"/>
    <w:uiPriority w:val="99"/>
    <w:semiHidden/>
    <w:unhideWhenUsed/>
    <w:rPr>
      <w:rFonts w:ascii="Arial" w:hAnsi="Arial" w:cs="Arial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semiHidden/>
    <w:locked/>
    <w:rPr>
      <w:rFonts w:ascii="Calibri Light" w:hAnsi="Calibri Light" w:cs="Calibri Light" w:hint="default"/>
    </w:rPr>
  </w:style>
  <w:style w:type="paragraph" w:styleId="af5">
    <w:name w:val="List Paragraph"/>
    <w:basedOn w:val="a"/>
    <w:uiPriority w:val="34"/>
    <w:qFormat/>
    <w:pPr>
      <w:ind w:left="480"/>
    </w:pPr>
  </w:style>
  <w:style w:type="paragraph" w:customStyle="1" w:styleId="af6">
    <w:name w:val="標題（ 一）"/>
    <w:basedOn w:val="a"/>
    <w:pPr>
      <w:spacing w:line="560" w:lineRule="atLeast"/>
    </w:pPr>
    <w:rPr>
      <w:rFonts w:ascii="Arial" w:hAnsi="Arial" w:cs="Arial"/>
      <w:sz w:val="32"/>
      <w:szCs w:val="32"/>
    </w:rPr>
  </w:style>
  <w:style w:type="paragraph" w:customStyle="1" w:styleId="Default">
    <w:name w:val="Default"/>
    <w:basedOn w:val="a"/>
    <w:pPr>
      <w:autoSpaceDE w:val="0"/>
      <w:autoSpaceDN w:val="0"/>
    </w:pPr>
    <w:rPr>
      <w:rFonts w:ascii="標楷體" w:eastAsia="標楷體" w:hAnsi="標楷體" w:cs="新細明體"/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新細明體" w:hAnsi="新細明體" w:cs="新細明體"/>
      <w:sz w:val="20"/>
      <w:szCs w:val="20"/>
    </w:rPr>
  </w:style>
  <w:style w:type="character" w:customStyle="1" w:styleId="colorfont21">
    <w:name w:val="colorfont21"/>
    <w:basedOn w:val="a0"/>
    <w:rPr>
      <w:rFonts w:ascii="Times New Roman" w:hAnsi="Times New Roman" w:cs="Times New Roman" w:hint="default"/>
      <w:color w:val="0000FF"/>
    </w:rPr>
  </w:style>
  <w:style w:type="character" w:customStyle="1" w:styleId="msonormal1">
    <w:name w:val="msonormal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細明體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新細明體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784</Words>
  <Characters>4473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***** 台東縣消防局 - 災害管理科 - 颱風災害應變中心工作會報記錄 ******</dc:title>
  <dc:subject/>
  <dc:creator>user</dc:creator>
  <cp:keywords/>
  <dc:description/>
  <cp:lastModifiedBy>user</cp:lastModifiedBy>
  <cp:revision>3</cp:revision>
  <cp:lastPrinted>2023-10-03T18:52:00Z</cp:lastPrinted>
  <dcterms:created xsi:type="dcterms:W3CDTF">2023-10-03T19:06:00Z</dcterms:created>
  <dcterms:modified xsi:type="dcterms:W3CDTF">2023-10-03T19:07:00Z</dcterms:modified>
</cp:coreProperties>
</file>